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3334E">
      <w:pPr>
        <w:pStyle w:val="3"/>
        <w:widowControl/>
        <w:rPr>
          <w:rFonts w:hint="default" w:ascii="Times New Roman" w:hAnsi="Times New Roman" w:eastAsia="黑体" w:cs="Times New Roman"/>
          <w:i w:val="0"/>
          <w:i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olor w:val="auto"/>
          <w:kern w:val="0"/>
          <w:sz w:val="32"/>
          <w:szCs w:val="32"/>
          <w:lang w:val="en-US" w:eastAsia="zh-CN" w:bidi="ar"/>
        </w:rPr>
        <w:t>附件1</w:t>
      </w:r>
    </w:p>
    <w:p w14:paraId="6279348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lang w:val="en-US" w:eastAsia="zh-CN" w:bidi="ar"/>
        </w:rPr>
        <w:t>产品质量监督抽查不合格产品名单</w:t>
      </w:r>
    </w:p>
    <w:p w14:paraId="2283AD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Times New Roman" w:hAnsi="Times New Roman"/>
          <w:color w:val="auto"/>
        </w:rPr>
      </w:pPr>
    </w:p>
    <w:tbl>
      <w:tblPr>
        <w:tblStyle w:val="5"/>
        <w:tblW w:w="151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959"/>
        <w:gridCol w:w="2002"/>
        <w:gridCol w:w="1665"/>
        <w:gridCol w:w="1455"/>
        <w:gridCol w:w="1170"/>
        <w:gridCol w:w="1500"/>
        <w:gridCol w:w="1155"/>
        <w:gridCol w:w="1576"/>
        <w:gridCol w:w="1454"/>
        <w:gridCol w:w="735"/>
        <w:gridCol w:w="900"/>
      </w:tblGrid>
      <w:tr w14:paraId="41E27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C2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90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31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5E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FC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  <w:p w14:paraId="1FED3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54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3D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65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</w:p>
          <w:p w14:paraId="2B21F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批号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D0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</w:t>
            </w:r>
          </w:p>
          <w:p w14:paraId="3637C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21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B8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电商平台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81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46D24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8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46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A5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鹤山市沙坪同庆家居</w:t>
            </w:r>
          </w:p>
          <w:p w14:paraId="553AA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C0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广州合和家具有限公司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15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84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03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80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6D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结构安全性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AA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AD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552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B40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2E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55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75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蓬江区百盈家具店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5B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中山市大涌镇喜得轩家具厂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EF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1D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83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三抽柜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8B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8A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结构安全性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5F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61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837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C12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DA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4B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05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蓬江区桥本汇商行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38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中山市大涌镇旗峰裕兴家具厂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9F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35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7B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三抽柜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21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27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结构安全性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6D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C3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5A1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D37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DA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C7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6B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茂名市茂南区卡奴尔</w:t>
            </w:r>
          </w:p>
          <w:p w14:paraId="46E70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08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佛山市顺德区仕梦家具有限公司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74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11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1D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M6868#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B7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2023-10-02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C6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甲醛释放量：1.8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FA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DD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059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D08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08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8D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软体家具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8E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</w:t>
            </w:r>
          </w:p>
          <w:p w14:paraId="6F3A6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杨华梅家具经营部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DD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佛山市洋雅床垫厂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19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96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棕垫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82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1000mm×1900mm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84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EB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耐久性要求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8D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80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393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D5D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58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52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校用家具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DA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</w:t>
            </w:r>
          </w:p>
          <w:p w14:paraId="04AF3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刘然家具销售店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35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佛山市顺德区文闯家具厂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EC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74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课桌椅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3C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KN308 60cm×40cm×75cm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DC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2023-01-03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43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课椅甲醛：2.9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00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9A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C67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5AF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0C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81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48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阳江市江城区盛泰新</w:t>
            </w:r>
          </w:p>
          <w:p w14:paraId="4D15E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顺德家具批发商城东风路分店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04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广州尚然轩家具</w:t>
            </w:r>
          </w:p>
          <w:p w14:paraId="515BC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94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BA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B1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08#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65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E7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甲醛释放量：2.2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4F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CE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0D8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71B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EE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1E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F1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阳江市江城区古今木韵家具店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6C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江西戎马家具有限公司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BB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江西省赣州市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FD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20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Ry-02# 505×385×480mm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9E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94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58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94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C8A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B2E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2B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45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校用家具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7A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佛山市南海区大沥诚美家具店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40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广东君起家居科技有限公司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7B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93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双排升降课桌（旦管）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CD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7F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7B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甲醛释放量：椅：1.2 桌：5.4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A2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2A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B9A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834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AC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68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木质家具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70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广州市增城区城宸宫家居店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1C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惠州市大雅实业有限公司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D0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86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HZL-CTG030床头柜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2E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(500*400*500)mm  HZL-CTG030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0C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2023-8-23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3B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34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2C403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58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AD8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C52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EA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CB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</w:t>
            </w:r>
          </w:p>
          <w:p w14:paraId="355A2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双层床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E9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佛冈县石角镇一本</w:t>
            </w:r>
          </w:p>
          <w:p w14:paraId="2C00E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FF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湖南省晚安家居</w:t>
            </w:r>
          </w:p>
          <w:p w14:paraId="45A98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04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湖南省长沙市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43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双层床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F8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（1.5*2.0）m  DJ2209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57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2023-07-18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AD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上层床安全栏板、床铺面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D5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0E9ED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F3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6C9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F57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05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D3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木质家具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60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广州市黄埔区华容</w:t>
            </w:r>
          </w:p>
          <w:p w14:paraId="3E305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50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惠州市新兆盛床垫制造有限公司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1D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7D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雅芳婷</w:t>
            </w:r>
          </w:p>
          <w:p w14:paraId="5A4BF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E9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C65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93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2023-09-05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81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2D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7301D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68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78E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EBA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7E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B4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木质家具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F2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浈江区博雅名轩家居经</w:t>
            </w:r>
          </w:p>
          <w:p w14:paraId="19515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CA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佛山市美神实业</w:t>
            </w:r>
          </w:p>
          <w:p w14:paraId="386C3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发展有限公司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91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B7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D7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（505×505×460）mm  GL-0910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FD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2023-02-17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91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1E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754DE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50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389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3B1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35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EA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木质家具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06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中山市火炬开发区未来元素家具商行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FE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佛山市顺德区御兴工匠家具厂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32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B2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86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460*360*520  011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6E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43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力学性能-推拉构件强度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50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58998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71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4B6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9D5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85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C1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木质家具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93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武江区萨普莎家具店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5F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深圳萨普莎家居科技有限公司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CE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6C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07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（410×510×480）mm  6024#柜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1B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78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木工要求、力学性能-推拉构件强度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27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636CD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69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172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7B4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29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03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木质家具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FC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武江区罗敏纳家具店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B3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佛山市顺德区罗敏纳家具有限公司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61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62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4D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（50×40×48）cm  7002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58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2023-06-01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FD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5B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2DC4D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F4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EDD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B99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1F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D3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B7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广州伈侄科技有限公司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E2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江西慕莉宝家具</w:t>
            </w:r>
          </w:p>
          <w:p w14:paraId="1F9CA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3B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江西省赣州市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13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美式全实木儿童床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BB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1200mm*2000mm、629#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071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C9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38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74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241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747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06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CF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94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陆河县城香江家居批发广场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49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佛山市适美家具</w:t>
            </w:r>
          </w:p>
          <w:p w14:paraId="0905D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7A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C9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70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/、8358-302-B2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8DF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23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推拉构件强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度试验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36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4F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010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353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08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38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25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汕尾市金马实业发展</w:t>
            </w:r>
          </w:p>
          <w:p w14:paraId="6244B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78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湖南金港亿家居</w:t>
            </w:r>
          </w:p>
          <w:p w14:paraId="5CCD0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E0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湖南省郴州市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AD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E7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56×44×56CM、A51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7AB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CA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推拉构件强度</w:t>
            </w:r>
          </w:p>
          <w:p w14:paraId="630AF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16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A0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824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6F6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0D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4A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20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梅州市梅县区天伦雅乐家具店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19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江西木林森家具</w:t>
            </w:r>
          </w:p>
          <w:p w14:paraId="615EF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D0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江西省赣州市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BF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2F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65×47×94 CM、B01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AE3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45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椅背静载荷试验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A2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38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A14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C68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4D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F3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E1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梅州市梅县区宸峰</w:t>
            </w:r>
          </w:p>
          <w:p w14:paraId="7759C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52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东莞市沙田倍源家居用品厂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54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AF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边几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B0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Φ50mm×H575mm、XF-F706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EFC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43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垂直加载稳定性试验 、 垂直和水平加载稳定性</w:t>
            </w:r>
          </w:p>
          <w:p w14:paraId="6711C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AA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BB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F47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AEF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CB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18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EE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珠海市斗门区迈和家具商行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74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江西庆富家具有限公司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B7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江西省赣州市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ED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F0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/、8508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EF1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AB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椅背静载荷试验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4D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05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A0A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874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89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9F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80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珠海市金湾区三灶镇潮派家居零售店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C9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佛山市爱思诺家具有限公司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F5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59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AC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/、D2-T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9FD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C6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B0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0B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028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A2A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AC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01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27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珠海市金湾区莱思马海家具店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30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东莞市尚益家具有限公司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CF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DC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00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/、132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CFC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AE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2F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C8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034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9AF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D6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B7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软体家具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43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深圳市龙岗区平湖街道斯帝罗兰家具商行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1C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广东省斯帝罗兰</w:t>
            </w:r>
          </w:p>
          <w:p w14:paraId="38F15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75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E7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74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单椅、单椅-AF-S1908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52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2020-07-07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58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木制件用料、加工（内部）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96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D1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2BC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E48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32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5F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E8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深圳市龙华区龙华街道合和韵家具店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6D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江西勇派家具有限公司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B8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江西省赣州市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27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3E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/、A21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817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6E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漆膜抗冲击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AE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17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D9B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C74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A0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4C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44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深圳市龙华区龙华华阳家具店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A5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佛山市聚真家具有限公司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F4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6B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榉木圆凳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19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3A8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6F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漆膜抗冲击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25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FF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9A9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C34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99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5F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17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揭阳市世纪阳光家居</w:t>
            </w:r>
          </w:p>
          <w:p w14:paraId="7EF5F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9D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佛山市乐添美家具有限公司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DC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49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牛角椅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1D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/、/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479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E3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椅背静载荷试验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C8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FE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3BD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04E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9E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F3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84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揭阳市名邦家居</w:t>
            </w:r>
          </w:p>
          <w:p w14:paraId="51D4A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91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丝涟床具（上海）有限公司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A6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上海上海市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54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9D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/、N-006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510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1F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75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C7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2C3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562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C0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0B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C4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佛山市诺的门窗</w:t>
            </w:r>
          </w:p>
          <w:p w14:paraId="6392D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8F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佛山市诺的门窗</w:t>
            </w:r>
          </w:p>
          <w:p w14:paraId="574CB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A0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B1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铝合金平开窗（外窗）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B7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108系列 宽600mm×高900mm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73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D4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铝合金型材基材壁厚标准：主型材基材最小实测壁厚公称尺寸、外窗不应小于1.80-0.12mm。实测：1.45mm 1.46mm 1.45mm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48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F3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EFD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6F2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63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3A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AD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佛山市坚圣门业</w:t>
            </w:r>
          </w:p>
          <w:p w14:paraId="06B0A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21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佛山市坚圣门业</w:t>
            </w:r>
          </w:p>
          <w:p w14:paraId="09CF4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62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F7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铝合金平开窗（外窗）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41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110系列、宽600mm×高900mm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AE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B2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铝合金型材基材壁厚标准：主型材基材最小实测壁厚公称尺寸、外窗不应小于1.80-0.12mm。实测：1.45mm 1.46mm 1.45mm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6C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C6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399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994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89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DD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DA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广东意博门窗实业有限公司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4E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广东意博门窗实业有限公司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1A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39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铝合金平开窗（外窗）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00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103系列  宽600mm×高900mm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BD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2023.07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4A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铝合金型材基材壁厚标准：主型材基材最小实测壁厚公称尺寸、外窗不应小于1.80-0.12mm。实测：1.45mm 1.46mm 1.45mm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48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D4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BE0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ACB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96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5A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FF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佛山市佐田门窗</w:t>
            </w:r>
          </w:p>
          <w:p w14:paraId="503C4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95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佛山市佐田门窗有限公司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D6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07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铝合金平开窗（外窗）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93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120系列 宽600mm×高900mm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4D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2E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水密性能（外门窗适用）标准：≥3 级性能要求：记录试件的渗漏压力差值、以渗透压力差值的前一级检测压力差值为试件水密性能检测值。实测：1 级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F5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92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2EF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D21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B3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14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43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广东威亚森家居科技</w:t>
            </w:r>
          </w:p>
          <w:p w14:paraId="5748C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C2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广东威亚森家居科技有限公司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63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3A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铝合金平开窗（外窗）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40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理想系列、宽600mm×高900mm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7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DC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型材基材壁厚标准：主型材基材最小实测壁厚公称尺寸、外窗不应小于1.80-0.12mm。实测：1.57mm、1.56mm、1.56mm、启闭力标准：6级、实测：活动扇操作力Fh23(5级)、24(5级)、22(5级)、手操作最大力矩Ms11.2(5级)、1.2(5级)、1.2(5级)、定级 分别定级后以最低分级定为启闭力分级：5级、5级、5级。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D2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C9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0E8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370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B1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BA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防火门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42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东莞市雄昊门业</w:t>
            </w:r>
          </w:p>
          <w:p w14:paraId="0A57C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79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东莞市雄昊门业</w:t>
            </w:r>
          </w:p>
          <w:p w14:paraId="2B098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0B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32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钢质隔热防火门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EE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GFM-1124-d5A1.00(乙级)-1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18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0B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耐火性能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65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DC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A0E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415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72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55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44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佛山市镱勋铝窗加工</w:t>
            </w:r>
          </w:p>
          <w:p w14:paraId="71EB2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E7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佛山市镱勋铝窗</w:t>
            </w:r>
          </w:p>
          <w:p w14:paraId="1A2F2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D6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05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镱勋铝合金推拉窗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EE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800*600mm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F5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2023-07-04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F1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水密性能、气密</w:t>
            </w:r>
          </w:p>
          <w:p w14:paraId="6D90E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性能、抗扭曲变形性能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68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4D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096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D22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73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39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95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广东省华本门窗科技有限公司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9D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广东省华本门窗科技有限公司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D8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17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藏山系列平开窗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30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600*900mm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70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2023-07-19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DD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气密性能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3D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66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897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E37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4C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E0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1A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肇庆德熙科技有限公司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78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肇庆德熙科技有限公司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B8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1D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凡尔赛高节能断桥平开窗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72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650*950mm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72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34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水密性能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AA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F4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3CE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B4E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91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E2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07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肇庆德熙科技有限公司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AF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肇庆德熙科技有限公司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B8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F8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柏林140高节能断桥平开窗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FA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650*1200mm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37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A0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水密性能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6F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25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311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B1D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DB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1A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E8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广东欧圣德智能门窗</w:t>
            </w:r>
          </w:p>
          <w:p w14:paraId="196A3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实业有限公司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15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广东欧圣德智能门窗实业有限公司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57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EF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恒温静音系统断桥隔热窗纱一体外开窗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20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600*800mm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D3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2023-07-12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B1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水密性能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3E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36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92C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8DB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4B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20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C7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广东欧圣德智能门窗实业有限公司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4C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广东欧圣德智能门窗实业有限公司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28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8D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曜龙平开窗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99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600*800mm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22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2023-07-12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FB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水密性能、气密</w:t>
            </w:r>
          </w:p>
          <w:p w14:paraId="003A3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01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98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50A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116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2A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4B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EA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德创门窗（广东）</w:t>
            </w:r>
          </w:p>
          <w:p w14:paraId="4FF23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62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德创门窗（广东）有限公司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67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E6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T110-2.0断桥平开窗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05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650mm×800mm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46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2023-06-28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E4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水密性能、气密</w:t>
            </w:r>
          </w:p>
          <w:p w14:paraId="03F42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71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F0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1B2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F26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DA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01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6C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德创门窗（广东）</w:t>
            </w:r>
          </w:p>
          <w:p w14:paraId="128DC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FC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德创门窗（广东）有限公司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95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3C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120-1.4断桥平开窗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33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650mm×1000mm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76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2023-06-28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70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水密性能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96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90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042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4BE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90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39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B4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佛山市富奥斯科技</w:t>
            </w:r>
          </w:p>
          <w:p w14:paraId="2ED91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66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佛山市富奥斯科技有限公司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8A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D6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F619-105 内开内倒窗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26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600mm*1000mm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AD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27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铝合金型材表面处理层厚度、水密性能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D8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0F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296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FE3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B0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DD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刨花板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AC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佛山市东之瓜木业</w:t>
            </w:r>
          </w:p>
          <w:p w14:paraId="107F2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27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连平县森利红木业有限公司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42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广东省河源市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E1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原木颗粒刨花板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57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1220mm×2440mm×24mm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E6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2023-06-04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62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2h吸水厚度</w:t>
            </w:r>
          </w:p>
          <w:p w14:paraId="516CD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膨胀率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23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D7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8FB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E9C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96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61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刨花板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EE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佛山市顺德区文楹木材商行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31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连平县森利红木业有限公司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10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广东省河源市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B7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原木颗粒刨花板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9F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1220mm×2440mm×15mm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3A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2023-05-28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21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2h吸水厚度</w:t>
            </w:r>
          </w:p>
          <w:p w14:paraId="4037D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膨胀率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18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17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9CF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A62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E1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7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9A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佛山市顺德区文楹木材商行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EF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柳城加美木业</w:t>
            </w:r>
          </w:p>
          <w:p w14:paraId="6366C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32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广西壮族自治区柳州市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95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725C0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3A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1220mm×2440mm×7mm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68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2023-03-03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FA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静曲强度、甲醛释放量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DD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B6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F03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503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ED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7C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5DCFF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95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阳春市信源装饰材料</w:t>
            </w:r>
          </w:p>
          <w:p w14:paraId="52A91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53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广西东源木业有限公司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E7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广西壮族自治区钦州市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73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62CFD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36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1220mm×2440mm×15mm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E9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2022-10-25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1C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D3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5C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887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357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A1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9D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34A83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17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湛江市赤坎区驰海装饰材料经营部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10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广西国旭浩林人造板有限公司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87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广西壮族自治区玉林市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78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049C3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94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2440×1220×9（mm）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F0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AA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静曲强度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58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E6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18A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565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45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57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1DF8B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09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湛江市赤坎区大盛建筑材料商店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E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广西高林林业股份有限公司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CE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广西壮族自治区玉林市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FD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05D4D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40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2440×1220×9（mm）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D0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82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静曲强度、甲醛释放量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03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F0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3E7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EB1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1B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71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467CB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B6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茂名市茂南荣发装饰材料总汇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88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广西东正木业</w:t>
            </w:r>
          </w:p>
          <w:p w14:paraId="0355F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F3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广西壮族自治区崇左市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00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1D83B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D0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2440×1220×7（mm）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C5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D9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F4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A6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D9A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C20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73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15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267C7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85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电白大超木材经营部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C5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柳城加美木业</w:t>
            </w:r>
          </w:p>
          <w:p w14:paraId="2C916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C0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广西壮族自治区柳州市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F3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3FB03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09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2440×1220×9（mm）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C4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1E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静曲强度、甲醛释放量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2D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5B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E37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93B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E4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24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浸渍胶膜纸饰面人造板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7B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云城区源森夹板经营部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4E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贵港市腾源木业</w:t>
            </w:r>
          </w:p>
          <w:p w14:paraId="75C84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68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广西壮族自治区贵港市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95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浸渍胶膜纸饰面胶合板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3D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1220mm×2440mm×9mm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BE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41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21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F5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366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AB3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3D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72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7D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云浮市云城区聚源装饰配件店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47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鹤山市鸿滔木业</w:t>
            </w:r>
          </w:p>
          <w:p w14:paraId="2B2FF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17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02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1F0E4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35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1220mm×2440mm×5mm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39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33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7C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7D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E7F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903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EF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A9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胶合与颗粒生态板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95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揭阳市榕城区泓宽木业经营部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C2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湖南雪丰建材有限公司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65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湖南省长沙市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6E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胶合与颗粒生态板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AB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1220*2440*18mm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62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2022-12-18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C0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61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</w:t>
            </w:r>
          </w:p>
          <w:p w14:paraId="003AE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F8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9E5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5A6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68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58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中/高密度纤维板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CB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揭阳市榕城区泓宽木业经营部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10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漳州中福新材料</w:t>
            </w:r>
          </w:p>
          <w:p w14:paraId="326ED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79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福建省漳州市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9D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中/高密度纤维板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43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1220*2440*2.9mm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27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AF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吸水厚度膨胀率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3D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</w:t>
            </w:r>
          </w:p>
          <w:p w14:paraId="0ABB7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4F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AD8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D3F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C8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65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美人树</w:t>
            </w:r>
          </w:p>
          <w:p w14:paraId="1DEF6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板材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C6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揭阳市榕城区晓杰合板经营部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C3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广西太极洋木业</w:t>
            </w:r>
          </w:p>
          <w:p w14:paraId="353B9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30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广西壮族自治区钦州市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E8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美人树板材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7B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1220×2440×9mm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6D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B2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14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</w:t>
            </w:r>
          </w:p>
          <w:p w14:paraId="774C1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7C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876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04A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F2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F0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生态板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B1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广东恒发木业有限公司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AB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广西东奥木业集团有限公司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20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贵港市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E3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生态板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4D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0D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2023-05-27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A6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53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6B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C4C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283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1F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9A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刨花板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A5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东莞市伟程木业</w:t>
            </w:r>
          </w:p>
          <w:p w14:paraId="14A95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79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茂名市弘丰木业</w:t>
            </w:r>
          </w:p>
          <w:p w14:paraId="05D26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AF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DF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刨花板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C4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70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2023-05-09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AB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78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A0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A0A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643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8A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8B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刨花板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F7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东莞市伟程木业</w:t>
            </w:r>
          </w:p>
          <w:p w14:paraId="09648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26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茂名市弘丰木业</w:t>
            </w:r>
          </w:p>
          <w:p w14:paraId="1E262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E3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20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刨花板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EC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AB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2023-06-04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77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吸水厚度膨胀率、甲醛释放量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F2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F2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1FD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FCE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B2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76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浸渍胶膜纸饰面纤维板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71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东莞市润益木业</w:t>
            </w:r>
          </w:p>
          <w:p w14:paraId="7AE2F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4A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东莞市顺心装饰材料有限公司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1D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EE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浸渍胶膜纸饰面纤维板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96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4E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E8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55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5F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7C0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D97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36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8A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刨花</w:t>
            </w:r>
          </w:p>
          <w:p w14:paraId="711A6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93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东莞市润益木业</w:t>
            </w:r>
          </w:p>
          <w:p w14:paraId="58161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D9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广西乐林林业集团有限公司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3C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南宁市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AF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刨花家具板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A3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6F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  LL20230523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DB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07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F8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7BD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34C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5F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1E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胶合板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51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中山火炬开发区盛威</w:t>
            </w:r>
          </w:p>
          <w:p w14:paraId="10191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装饰工程部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9A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鹤山市宅梧镇文盛木业有限公司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04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A3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胶合板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6F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98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86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43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37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4C7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D6E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00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62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浸渍胶膜纸饰面胶合板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9E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中山火炬开发区盛威</w:t>
            </w:r>
          </w:p>
          <w:p w14:paraId="47788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装饰工程部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FE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中山市三邦木业有限公司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CF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83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浸渍胶膜纸饰面胶合板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FC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17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9D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76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A2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FA4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124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82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AD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1BFC4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85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中山市小榄镇中益装饰材料商行（普通合伙）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9B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广西东源木业有限公司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31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B8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</w:t>
            </w:r>
          </w:p>
          <w:p w14:paraId="729BA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CC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3E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D3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0C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25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B0A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F8F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C2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71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骏丰板材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86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陆丰市华胜实业</w:t>
            </w:r>
          </w:p>
          <w:p w14:paraId="6C94F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95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东莞市骏通木业有限公司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C6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DE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骏丰板材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BF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63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8B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弹性模量（横纹）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AB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5D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FF4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279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56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8E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混凝土模板用胶</w:t>
            </w:r>
          </w:p>
          <w:p w14:paraId="30205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89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汕尾市城区瑞兴模板店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FB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揭西县五云镇松林胶合板厂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D0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8B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混凝土模板用胶合板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99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48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03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胶合强度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FB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3E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5D6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FB7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5C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79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混凝土模板用胶</w:t>
            </w:r>
          </w:p>
          <w:p w14:paraId="49D32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0E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汕尾市城区继林脚手架经营部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E3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陆丰市星都时利和木制品厂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6F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汕尾市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82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混凝土模板用胶合板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49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17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F7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胶合强度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8D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8C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E5C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59E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E6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F8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混凝土模板用胶</w:t>
            </w:r>
          </w:p>
          <w:p w14:paraId="53433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D0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兴宁市三一建材店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1A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平远县榆盛木制</w:t>
            </w:r>
          </w:p>
          <w:p w14:paraId="57E9E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C3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03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混凝土模板用胶合板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4A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59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64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胶合强度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02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B1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1CC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248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19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FD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混凝土模板用胶合板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21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兴宁市金兴木制品加工销售部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9B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东源县志灵木业有限公司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90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河源市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5A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混凝土模板用胶合板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2F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E0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51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胶合强度、静曲强度（顺纹）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8C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7E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660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E50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ED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75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环保胶合板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62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兴宁市金兴木制品加工销售部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B5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临沂市兰山区尚美木业板材厂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0F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临沂市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89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环保胶合板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F4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A0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4F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胶合强度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4E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C9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744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413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CC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C0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浸渍胶膜纸饰面人造板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F2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浈江区兴星装饰材料批发部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F5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江西益佳木业有限公司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96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江西省赣州市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9E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清香型杉木生态板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53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1220*2240*17mm  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10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2022-08-15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F7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浸渍剥离性能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20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06DD2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90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46E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3A7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34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9E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地板基材用纤维板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F6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广州市天河区车陂森益志建材经营部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1C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佛山市唐韵木业有限公司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FB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A1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装饰单板贴面人造板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F7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（2440*1220*3）mm  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0F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E3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甲醛释放量a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73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2A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B72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FA9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C5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E9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5D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惠州市惠阳区秋长博茂源木业商行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87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江西绿洲源木业股份有限公司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90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江西省吉安市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52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MDF（中纤板）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6E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1220*2440*9mm  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8F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2023-02-23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CD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甲醛释放量a、内结合强度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3A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032B9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13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B4F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554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6A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55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A3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惠州市惠阳区秋长广材木业经营部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BB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广西国旭东腾人造板有限公司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29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广西壮族自治区梧州市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B6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中（高）密度纤维板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96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2440*1220*9mm  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88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E5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甲醛释放量a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B5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7714F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34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728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35E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12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41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中密度纤维板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74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清远市清城区小市胜顺兴建材经营部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FA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广西国旭东腾人造板有限公司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5E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广西壮族自治区梧州市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D0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中（高）密度纤维板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B6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2440mm×1220mm×9mm  MDF-FN REG 家具板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70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54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甲醛释放量a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A2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67BF7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94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FC6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316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60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01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通用硅酸盐水泥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AD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平远县军兴建材店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D3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五华县眉山水泥有限公司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96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57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火山灰质硅酸盐水泥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6F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P·P 32.5R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A9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2023-08-13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D2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抗折强度、抗压</w:t>
            </w:r>
          </w:p>
          <w:p w14:paraId="2082A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41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10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140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5C7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FD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4E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通用硅酸盐水泥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07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佛山市南海区吉嘉安水泥销售店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FD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博罗县东骏水泥有限公司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80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48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火山灰质硅酸盐水泥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64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P·P 32.5R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86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2023-08-14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FF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抗折强度、抗压</w:t>
            </w:r>
          </w:p>
          <w:p w14:paraId="0C831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B4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47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E70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D93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0C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DB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通用硅酸盐水泥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B8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佛山市壹环建材</w:t>
            </w:r>
          </w:p>
          <w:p w14:paraId="73F0C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36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英德市星烨旋窑水泥粉磨厂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0B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13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火山灰质硅酸盐水泥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6F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P·P 32.5R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20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DD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抗折强度、抗压</w:t>
            </w:r>
          </w:p>
          <w:p w14:paraId="1893C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D6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17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B86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3D7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45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48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通用硅酸盐水泥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BB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佛山市南海区狮山虹昇建材店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5B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广宁县东乡水泥有限公司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70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DB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火山灰质硅酸盐水泥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9B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P·P 32.5R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BF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2023-08-14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ED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抗折强度、抗压</w:t>
            </w:r>
          </w:p>
          <w:p w14:paraId="04F29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0F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29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391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B0B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EB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B8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通用硅酸盐水泥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1A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佛山市南海区狮山虹昇建材店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7B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清远市清城区七星水泥厂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4F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22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火山灰质硅酸盐水泥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E4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P·P 32.5R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C1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2023-08-16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B7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抗折强度、抗压</w:t>
            </w:r>
          </w:p>
          <w:p w14:paraId="0D184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00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9F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5F9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7EE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88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1B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水泥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17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清远市清城区石角镇</w:t>
            </w:r>
          </w:p>
          <w:p w14:paraId="76C19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亮记水泥店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15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英德市龙鑫旋窑水泥有限责任公司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F8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广东省清远市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86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火山灰质硅酸盐水泥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E0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50kg  P.P 32.5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02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08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抗压强度、抗折</w:t>
            </w:r>
          </w:p>
          <w:p w14:paraId="64524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1F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054EE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85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6BF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EBF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02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4D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水泥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73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阳江高新区高飞建材店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FA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阳江胜利水泥</w:t>
            </w:r>
          </w:p>
          <w:p w14:paraId="392CC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5F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广东省阳江市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70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粉煤灰硅酸盐水泥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7C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50kg  P·F 32.5R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6E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2023-08-01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19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抗压强度、抗折</w:t>
            </w:r>
          </w:p>
          <w:p w14:paraId="570E6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7B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5623D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FA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CF3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F2D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26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FB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给水用聚乙烯（PE）管材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89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英德市东骏建材经营部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B8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广东源诚塑业</w:t>
            </w:r>
          </w:p>
          <w:p w14:paraId="52E15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84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26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PE100</w:t>
            </w:r>
          </w:p>
          <w:p w14:paraId="395D1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48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dn32×en3.0mm SDR11 PN1.6MPa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C3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2022-01-07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39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氧化诱导时间、</w:t>
            </w:r>
          </w:p>
          <w:p w14:paraId="571B2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灰分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B6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DC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AAC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D15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E6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ED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硬聚氯乙烯（PVCU）管材及管件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DE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阳江市江城区定原建材经销部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A4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鹤山市宝丽达建材实业有限公司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FC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78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PVC排水管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7D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DN75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48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47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拉伸屈服应力、断裂伸长率、落锤冲击试验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73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EC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00B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D0A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1A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A7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给水用聚乙烯（PE）管材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CE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肇庆市鑫晟建筑材料</w:t>
            </w:r>
          </w:p>
          <w:p w14:paraId="770F6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ED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广东源诚塑业</w:t>
            </w:r>
          </w:p>
          <w:p w14:paraId="2DF3D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63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B6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PE100</w:t>
            </w:r>
          </w:p>
          <w:p w14:paraId="2A3B2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DD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dn32×3.0mm PN1.6MPa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15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2021-12-21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CF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氧化诱导时间、</w:t>
            </w:r>
          </w:p>
          <w:p w14:paraId="5EB03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灰分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56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73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881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FC8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41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65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硬聚氯乙烯（PVC-U）管材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EA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广州闽新贸易有限公司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A2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广州市康诚利塑胶有限公司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7B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C5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无铅环保PVC-U</w:t>
            </w:r>
          </w:p>
          <w:p w14:paraId="64431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7A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dn20×2.0mm  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DE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2023-06-18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23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密度、液压试验（20℃、1h）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CB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659AD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95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3A1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E11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C2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49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硬聚氯</w:t>
            </w:r>
          </w:p>
          <w:p w14:paraId="2CE6F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乙烯（PVC-U）管材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0D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潮州市开发区杰晟</w:t>
            </w:r>
          </w:p>
          <w:p w14:paraId="536D1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五金店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1E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泉州联胜塑胶</w:t>
            </w:r>
          </w:p>
          <w:p w14:paraId="33632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3C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00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PVC-U(无铅)卫生饮用给水管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48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Φ50×2.4mm  PN:1.0MPa  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18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2023-03-17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06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密度、液压试验（20℃、1h）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D2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7C83C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B0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955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7EC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F0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BA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聚乙烯（PE）</w:t>
            </w:r>
          </w:p>
          <w:p w14:paraId="40A59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2D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揭阳添亿建材有限公司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A5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湖南诚路管业科技有限公司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EB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湖南省怀化市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A6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HDPE100健康环保饮用给水管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60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dn25×1.6MPa  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AE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2022-06-23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14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灰分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7A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15F6A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F5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D54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52A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30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71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建筑用绝缘电工</w:t>
            </w:r>
          </w:p>
          <w:p w14:paraId="010CD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套管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4C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广州富利达物资科技有</w:t>
            </w:r>
          </w:p>
          <w:p w14:paraId="73A4D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限公司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08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四会市祥塑实业</w:t>
            </w:r>
          </w:p>
          <w:p w14:paraId="66FC9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FF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广东省肇庆市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FA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PVC-U 冷弯难燃电线管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84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dn16mm*3m  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02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2023-05-29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D7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抗压性能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07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6DD67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3C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A72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58F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CB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79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建筑用绝缘电工</w:t>
            </w:r>
          </w:p>
          <w:p w14:paraId="56740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套管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8D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武江区华信塑胶批发部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A2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广东清塑实业</w:t>
            </w:r>
          </w:p>
          <w:p w14:paraId="249D5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25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广东省清远市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0B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PVC-U阻燃绝缘电工</w:t>
            </w:r>
          </w:p>
          <w:p w14:paraId="534DF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B6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Φ20  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41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2023-06-16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6B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抗压性能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F0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</w:t>
            </w:r>
          </w:p>
          <w:p w14:paraId="07C42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检测研究院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9E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D69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72AAFC2E">
      <w:pPr>
        <w:rPr>
          <w:rFonts w:hint="eastAsia" w:ascii="黑体" w:hAnsi="黑体" w:eastAsia="黑体" w:cs="黑体"/>
          <w:snapToGrid w:val="0"/>
          <w:color w:val="auto"/>
          <w:spacing w:val="-6"/>
          <w:sz w:val="32"/>
          <w:szCs w:val="32"/>
          <w:lang w:eastAsia="zh-CN"/>
        </w:rPr>
      </w:pPr>
    </w:p>
    <w:p w14:paraId="4795DDBB">
      <w:pPr>
        <w:rPr>
          <w:rFonts w:hint="eastAsia" w:ascii="黑体" w:hAnsi="黑体" w:eastAsia="黑体" w:cs="黑体"/>
          <w:snapToGrid w:val="0"/>
          <w:color w:val="auto"/>
          <w:spacing w:val="-6"/>
          <w:sz w:val="32"/>
          <w:szCs w:val="32"/>
          <w:lang w:eastAsia="zh-CN"/>
        </w:rPr>
      </w:pPr>
    </w:p>
    <w:p w14:paraId="4DF4A5B8">
      <w:pPr>
        <w:rPr>
          <w:rFonts w:hint="eastAsia" w:ascii="黑体" w:hAnsi="黑体" w:eastAsia="黑体" w:cs="黑体"/>
          <w:snapToGrid w:val="0"/>
          <w:color w:val="auto"/>
          <w:spacing w:val="-6"/>
          <w:sz w:val="32"/>
          <w:szCs w:val="32"/>
          <w:lang w:eastAsia="zh-CN"/>
        </w:rPr>
      </w:pPr>
    </w:p>
    <w:p w14:paraId="469F7AB3">
      <w:pPr>
        <w:rPr>
          <w:rFonts w:hint="eastAsia" w:ascii="黑体" w:hAnsi="黑体" w:eastAsia="黑体" w:cs="黑体"/>
          <w:snapToGrid w:val="0"/>
          <w:color w:val="auto"/>
          <w:spacing w:val="-6"/>
          <w:sz w:val="32"/>
          <w:szCs w:val="32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D0A0108">
      <w:pPr>
        <w:rPr>
          <w:rFonts w:hint="default" w:ascii="Times New Roman" w:hAnsi="Times New Roman" w:eastAsia="黑体" w:cs="Times New Roman"/>
          <w:snapToGrid w:val="0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auto"/>
          <w:spacing w:val="-6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napToGrid w:val="0"/>
          <w:color w:val="auto"/>
          <w:spacing w:val="-6"/>
          <w:sz w:val="32"/>
          <w:szCs w:val="32"/>
          <w:lang w:val="en-US" w:eastAsia="zh-CN"/>
        </w:rPr>
        <w:t>2</w:t>
      </w:r>
    </w:p>
    <w:p w14:paraId="7B43B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6"/>
          <w:sz w:val="44"/>
          <w:szCs w:val="44"/>
        </w:rPr>
        <w:t>“粤品通”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</w:rPr>
        <w:t>微信小程序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lang w:eastAsia="zh-CN"/>
        </w:rPr>
        <w:t>二维码</w:t>
      </w:r>
    </w:p>
    <w:p w14:paraId="7DF79130">
      <w:pP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"/>
        </w:rPr>
      </w:pPr>
    </w:p>
    <w:p w14:paraId="416C9791">
      <w:pP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"/>
        </w:rPr>
      </w:pPr>
    </w:p>
    <w:p w14:paraId="213FA45A">
      <w:pPr>
        <w:jc w:val="center"/>
        <w:rPr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"/>
        </w:rPr>
        <w:instrText xml:space="preserve">INCLUDEPICTURE \d "/tmp/wps-sccj/ksohtml/wpsplXs2y.png" \* MERGEFORMATINET </w:instrTex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"/>
        </w:rPr>
        <w:drawing>
          <wp:inline distT="0" distB="0" distL="114300" distR="114300">
            <wp:extent cx="3105150" cy="3429635"/>
            <wp:effectExtent l="0" t="0" r="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342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"/>
        </w:rPr>
        <w:fldChar w:fldCharType="end"/>
      </w:r>
    </w:p>
    <w:p w14:paraId="5F3170F7">
      <w:pPr>
        <w:pStyle w:val="2"/>
        <w:rPr>
          <w:rFonts w:hint="eastAsia"/>
          <w:lang w:eastAsia="zh-CN"/>
        </w:rPr>
      </w:pPr>
    </w:p>
    <w:p w14:paraId="40BE2E74">
      <w:pPr>
        <w:rPr>
          <w:rFonts w:hint="eastAsia" w:ascii="黑体" w:hAnsi="黑体" w:eastAsia="黑体" w:cs="黑体"/>
          <w:snapToGrid w:val="0"/>
          <w:color w:val="auto"/>
          <w:spacing w:val="-6"/>
          <w:sz w:val="32"/>
          <w:szCs w:val="32"/>
          <w:lang w:eastAsia="zh-CN"/>
        </w:rPr>
      </w:pPr>
    </w:p>
    <w:p w14:paraId="7D55E12F">
      <w:pPr>
        <w:rPr>
          <w:rFonts w:hint="eastAsia" w:ascii="黑体" w:hAnsi="黑体" w:eastAsia="黑体" w:cs="黑体"/>
          <w:snapToGrid w:val="0"/>
          <w:color w:val="auto"/>
          <w:spacing w:val="-6"/>
          <w:sz w:val="32"/>
          <w:szCs w:val="32"/>
          <w:lang w:eastAsia="zh-CN"/>
        </w:rPr>
      </w:pPr>
    </w:p>
    <w:p w14:paraId="5ECBD6F1"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551B2386"/>
    <w:rsid w:val="49570A61"/>
    <w:rsid w:val="551B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仿宋_GB2312" w:cs="Times New Roman"/>
      <w:kern w:val="2"/>
      <w:sz w:val="21"/>
      <w:szCs w:val="21"/>
      <w:lang w:val="en-US" w:eastAsia="zh-CN" w:bidi="ar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2024-08-05T02:21:00Z</dcterms:created>
  <dc:creator>胡翌婧</dc:creator>
  <cp:lastModifiedBy>胡翌婧</cp:lastModifiedBy>
  <dcterms:modified xsi:type="dcterms:W3CDTF">2024-08-05T02:25:23Z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C578FB1E3C37426395324B4825150A5B_11</vt:lpwstr>
  </property>
</Properties>
</file>