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p>
    <w:p>
      <w:pPr>
        <w:wordWrap w:val="0"/>
        <w:spacing w:line="560" w:lineRule="exact"/>
        <w:ind w:firstLine="880" w:firstLineChars="200"/>
        <w:jc w:val="center"/>
        <w:rPr>
          <w:rFonts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lang w:eastAsia="zh-CN"/>
        </w:rPr>
        <w:t>产品质量监督抽查</w:t>
      </w:r>
      <w:r>
        <w:rPr>
          <w:rFonts w:ascii="方正小标宋简体" w:hAnsi="方正小标宋简体" w:eastAsia="方正小标宋简体" w:cs="方正小标宋简体"/>
          <w:sz w:val="44"/>
          <w:szCs w:val="44"/>
        </w:rPr>
        <w:t>不合格</w:t>
      </w:r>
      <w:r>
        <w:rPr>
          <w:rFonts w:hint="eastAsia" w:ascii="方正小标宋简体" w:hAnsi="方正小标宋简体" w:eastAsia="方正小标宋简体" w:cs="方正小标宋简体"/>
          <w:sz w:val="44"/>
          <w:szCs w:val="44"/>
          <w:lang w:eastAsia="zh-CN"/>
        </w:rPr>
        <w:t>产品</w:t>
      </w:r>
      <w:r>
        <w:rPr>
          <w:rFonts w:ascii="方正小标宋简体" w:hAnsi="方正小标宋简体" w:eastAsia="方正小标宋简体" w:cs="方正小标宋简体"/>
          <w:sz w:val="44"/>
          <w:szCs w:val="44"/>
        </w:rPr>
        <w:t>名单</w:t>
      </w:r>
      <w:bookmarkEnd w:id="0"/>
    </w:p>
    <w:p>
      <w:pPr>
        <w:wordWrap w:val="0"/>
        <w:spacing w:line="560" w:lineRule="exact"/>
        <w:ind w:firstLine="880" w:firstLineChars="200"/>
        <w:jc w:val="center"/>
        <w:rPr>
          <w:rFonts w:ascii="方正小标宋简体" w:hAnsi="方正小标宋简体" w:eastAsia="方正小标宋简体" w:cs="方正小标宋简体"/>
          <w:sz w:val="44"/>
          <w:szCs w:val="44"/>
        </w:rPr>
      </w:pPr>
    </w:p>
    <w:p>
      <w:pPr>
        <w:pStyle w:val="2"/>
      </w:pPr>
    </w:p>
    <w:tbl>
      <w:tblPr>
        <w:tblStyle w:val="6"/>
        <w:tblW w:w="154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204"/>
        <w:gridCol w:w="1662"/>
        <w:gridCol w:w="1364"/>
        <w:gridCol w:w="1184"/>
        <w:gridCol w:w="1294"/>
        <w:gridCol w:w="1122"/>
        <w:gridCol w:w="1485"/>
        <w:gridCol w:w="1308"/>
        <w:gridCol w:w="1350"/>
        <w:gridCol w:w="1200"/>
        <w:gridCol w:w="1175"/>
        <w:gridCol w:w="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blHeader/>
          <w:jc w:val="center"/>
        </w:trPr>
        <w:tc>
          <w:tcPr>
            <w:tcW w:w="535" w:type="dxa"/>
            <w:noWrap w:val="0"/>
            <w:vAlign w:val="center"/>
          </w:tcPr>
          <w:p>
            <w:pPr>
              <w:wordWrap w:val="0"/>
              <w:adjustRightInd w:val="0"/>
              <w:snapToGrid w:val="0"/>
              <w:jc w:val="center"/>
              <w:rPr>
                <w:rFonts w:eastAsia="黑体"/>
                <w:b/>
                <w:bCs/>
                <w:color w:val="000000"/>
                <w:szCs w:val="21"/>
              </w:rPr>
            </w:pPr>
            <w:r>
              <w:rPr>
                <w:rFonts w:eastAsia="黑体"/>
                <w:b/>
                <w:bCs/>
                <w:color w:val="000000"/>
                <w:szCs w:val="21"/>
              </w:rPr>
              <w:t>序号</w:t>
            </w:r>
          </w:p>
        </w:tc>
        <w:tc>
          <w:tcPr>
            <w:tcW w:w="1204" w:type="dxa"/>
            <w:noWrap w:val="0"/>
            <w:vAlign w:val="center"/>
          </w:tcPr>
          <w:p>
            <w:pPr>
              <w:wordWrap w:val="0"/>
              <w:adjustRightInd w:val="0"/>
              <w:snapToGrid w:val="0"/>
              <w:jc w:val="center"/>
              <w:rPr>
                <w:rFonts w:eastAsia="黑体"/>
                <w:b/>
                <w:bCs/>
                <w:color w:val="000000"/>
                <w:szCs w:val="21"/>
              </w:rPr>
            </w:pPr>
            <w:r>
              <w:rPr>
                <w:rFonts w:eastAsia="黑体"/>
                <w:b/>
                <w:bCs/>
                <w:color w:val="000000"/>
                <w:szCs w:val="21"/>
              </w:rPr>
              <w:t>检验报告</w:t>
            </w:r>
          </w:p>
          <w:p>
            <w:pPr>
              <w:wordWrap w:val="0"/>
              <w:adjustRightInd w:val="0"/>
              <w:snapToGrid w:val="0"/>
              <w:jc w:val="center"/>
              <w:rPr>
                <w:rFonts w:eastAsia="黑体"/>
                <w:b/>
                <w:bCs/>
                <w:color w:val="000000"/>
                <w:szCs w:val="21"/>
              </w:rPr>
            </w:pPr>
            <w:r>
              <w:rPr>
                <w:rFonts w:eastAsia="黑体"/>
                <w:b/>
                <w:bCs/>
                <w:color w:val="000000"/>
                <w:szCs w:val="21"/>
              </w:rPr>
              <w:t>编号</w:t>
            </w:r>
          </w:p>
        </w:tc>
        <w:tc>
          <w:tcPr>
            <w:tcW w:w="1662" w:type="dxa"/>
            <w:noWrap w:val="0"/>
            <w:vAlign w:val="center"/>
          </w:tcPr>
          <w:p>
            <w:pPr>
              <w:wordWrap w:val="0"/>
              <w:adjustRightInd w:val="0"/>
              <w:snapToGrid w:val="0"/>
              <w:jc w:val="center"/>
              <w:rPr>
                <w:rFonts w:eastAsia="黑体"/>
                <w:b/>
                <w:bCs/>
                <w:color w:val="000000"/>
                <w:szCs w:val="21"/>
              </w:rPr>
            </w:pPr>
            <w:r>
              <w:rPr>
                <w:rFonts w:eastAsia="黑体"/>
                <w:b/>
                <w:bCs/>
                <w:color w:val="000000"/>
                <w:szCs w:val="21"/>
              </w:rPr>
              <w:t>产品统一名称</w:t>
            </w:r>
          </w:p>
        </w:tc>
        <w:tc>
          <w:tcPr>
            <w:tcW w:w="1364" w:type="dxa"/>
            <w:noWrap w:val="0"/>
            <w:vAlign w:val="center"/>
          </w:tcPr>
          <w:p>
            <w:pPr>
              <w:wordWrap w:val="0"/>
              <w:adjustRightInd w:val="0"/>
              <w:snapToGrid w:val="0"/>
              <w:jc w:val="center"/>
              <w:rPr>
                <w:rFonts w:eastAsia="黑体"/>
                <w:b/>
                <w:bCs/>
                <w:color w:val="000000"/>
                <w:szCs w:val="21"/>
              </w:rPr>
            </w:pPr>
            <w:r>
              <w:rPr>
                <w:rFonts w:eastAsia="黑体"/>
                <w:b/>
                <w:bCs/>
                <w:color w:val="000000"/>
                <w:szCs w:val="21"/>
              </w:rPr>
              <w:t>产品标称名称</w:t>
            </w:r>
          </w:p>
        </w:tc>
        <w:tc>
          <w:tcPr>
            <w:tcW w:w="1184" w:type="dxa"/>
            <w:noWrap w:val="0"/>
            <w:vAlign w:val="center"/>
          </w:tcPr>
          <w:p>
            <w:pPr>
              <w:wordWrap w:val="0"/>
              <w:adjustRightInd w:val="0"/>
              <w:snapToGrid w:val="0"/>
              <w:jc w:val="center"/>
              <w:rPr>
                <w:color w:val="000000"/>
                <w:szCs w:val="21"/>
              </w:rPr>
            </w:pPr>
            <w:r>
              <w:rPr>
                <w:rFonts w:eastAsia="黑体"/>
                <w:b/>
                <w:bCs/>
                <w:color w:val="000000"/>
                <w:szCs w:val="21"/>
              </w:rPr>
              <w:t>生产者名称</w:t>
            </w:r>
          </w:p>
        </w:tc>
        <w:tc>
          <w:tcPr>
            <w:tcW w:w="1294" w:type="dxa"/>
            <w:noWrap w:val="0"/>
            <w:vAlign w:val="center"/>
          </w:tcPr>
          <w:p>
            <w:pPr>
              <w:wordWrap w:val="0"/>
              <w:adjustRightInd w:val="0"/>
              <w:snapToGrid w:val="0"/>
              <w:jc w:val="center"/>
              <w:rPr>
                <w:rFonts w:eastAsia="黑体"/>
                <w:b/>
                <w:bCs/>
                <w:color w:val="000000"/>
                <w:szCs w:val="21"/>
              </w:rPr>
            </w:pPr>
            <w:r>
              <w:rPr>
                <w:rFonts w:eastAsia="黑体"/>
                <w:b/>
                <w:bCs/>
                <w:color w:val="000000"/>
                <w:szCs w:val="21"/>
              </w:rPr>
              <w:t>生产</w:t>
            </w:r>
          </w:p>
          <w:p>
            <w:pPr>
              <w:wordWrap w:val="0"/>
              <w:adjustRightInd w:val="0"/>
              <w:snapToGrid w:val="0"/>
              <w:jc w:val="center"/>
              <w:rPr>
                <w:color w:val="000000"/>
                <w:szCs w:val="21"/>
              </w:rPr>
            </w:pPr>
            <w:r>
              <w:rPr>
                <w:rFonts w:eastAsia="黑体"/>
                <w:b/>
                <w:bCs/>
                <w:color w:val="000000"/>
                <w:szCs w:val="21"/>
              </w:rPr>
              <w:t>者地址</w:t>
            </w:r>
          </w:p>
        </w:tc>
        <w:tc>
          <w:tcPr>
            <w:tcW w:w="1122" w:type="dxa"/>
            <w:noWrap w:val="0"/>
            <w:vAlign w:val="center"/>
          </w:tcPr>
          <w:p>
            <w:pPr>
              <w:wordWrap w:val="0"/>
              <w:adjustRightInd w:val="0"/>
              <w:snapToGrid w:val="0"/>
              <w:jc w:val="center"/>
              <w:rPr>
                <w:rFonts w:eastAsia="黑体"/>
                <w:b/>
                <w:bCs/>
                <w:color w:val="000000"/>
                <w:szCs w:val="21"/>
              </w:rPr>
            </w:pPr>
            <w:r>
              <w:rPr>
                <w:rFonts w:eastAsia="黑体"/>
                <w:b/>
                <w:bCs/>
                <w:color w:val="000000"/>
                <w:szCs w:val="21"/>
              </w:rPr>
              <w:t>商标</w:t>
            </w:r>
          </w:p>
        </w:tc>
        <w:tc>
          <w:tcPr>
            <w:tcW w:w="1485" w:type="dxa"/>
            <w:noWrap w:val="0"/>
            <w:vAlign w:val="center"/>
          </w:tcPr>
          <w:p>
            <w:pPr>
              <w:wordWrap w:val="0"/>
              <w:adjustRightInd w:val="0"/>
              <w:snapToGrid w:val="0"/>
              <w:jc w:val="center"/>
              <w:rPr>
                <w:rFonts w:eastAsia="黑体"/>
                <w:b/>
                <w:bCs/>
                <w:color w:val="000000"/>
                <w:szCs w:val="21"/>
              </w:rPr>
            </w:pPr>
            <w:r>
              <w:rPr>
                <w:rFonts w:eastAsia="黑体"/>
                <w:b/>
                <w:bCs/>
                <w:color w:val="000000"/>
                <w:szCs w:val="21"/>
              </w:rPr>
              <w:t>抽样场所（或经营者）</w:t>
            </w:r>
          </w:p>
        </w:tc>
        <w:tc>
          <w:tcPr>
            <w:tcW w:w="1308" w:type="dxa"/>
            <w:noWrap w:val="0"/>
            <w:vAlign w:val="center"/>
          </w:tcPr>
          <w:p>
            <w:pPr>
              <w:wordWrap w:val="0"/>
              <w:adjustRightInd w:val="0"/>
              <w:snapToGrid w:val="0"/>
              <w:jc w:val="center"/>
              <w:rPr>
                <w:rFonts w:eastAsia="黑体"/>
                <w:b/>
                <w:bCs/>
                <w:color w:val="000000"/>
                <w:szCs w:val="21"/>
              </w:rPr>
            </w:pPr>
            <w:r>
              <w:rPr>
                <w:rFonts w:eastAsia="黑体"/>
                <w:b/>
                <w:bCs/>
                <w:color w:val="000000"/>
                <w:szCs w:val="21"/>
              </w:rPr>
              <w:t>抽样地址（电子商务平台）</w:t>
            </w:r>
          </w:p>
        </w:tc>
        <w:tc>
          <w:tcPr>
            <w:tcW w:w="1350" w:type="dxa"/>
            <w:noWrap w:val="0"/>
            <w:vAlign w:val="center"/>
          </w:tcPr>
          <w:p>
            <w:pPr>
              <w:wordWrap w:val="0"/>
              <w:adjustRightInd w:val="0"/>
              <w:snapToGrid w:val="0"/>
              <w:jc w:val="center"/>
              <w:rPr>
                <w:rFonts w:eastAsia="黑体"/>
                <w:b/>
                <w:bCs/>
                <w:color w:val="000000"/>
                <w:szCs w:val="21"/>
              </w:rPr>
            </w:pPr>
            <w:r>
              <w:rPr>
                <w:rFonts w:eastAsia="黑体"/>
                <w:b/>
                <w:bCs/>
                <w:color w:val="000000"/>
                <w:szCs w:val="21"/>
              </w:rPr>
              <w:t>规格</w:t>
            </w:r>
          </w:p>
          <w:p>
            <w:pPr>
              <w:wordWrap w:val="0"/>
              <w:adjustRightInd w:val="0"/>
              <w:snapToGrid w:val="0"/>
              <w:jc w:val="center"/>
              <w:rPr>
                <w:rFonts w:eastAsia="黑体"/>
                <w:b/>
                <w:bCs/>
                <w:color w:val="000000"/>
                <w:szCs w:val="21"/>
              </w:rPr>
            </w:pPr>
            <w:r>
              <w:rPr>
                <w:rFonts w:eastAsia="黑体"/>
                <w:b/>
                <w:bCs/>
                <w:color w:val="000000"/>
                <w:szCs w:val="21"/>
              </w:rPr>
              <w:t>/型号</w:t>
            </w:r>
          </w:p>
        </w:tc>
        <w:tc>
          <w:tcPr>
            <w:tcW w:w="1200" w:type="dxa"/>
            <w:noWrap w:val="0"/>
            <w:vAlign w:val="center"/>
          </w:tcPr>
          <w:p>
            <w:pPr>
              <w:wordWrap w:val="0"/>
              <w:adjustRightInd w:val="0"/>
              <w:snapToGrid w:val="0"/>
              <w:jc w:val="center"/>
              <w:rPr>
                <w:rFonts w:eastAsia="黑体"/>
                <w:b/>
                <w:bCs/>
                <w:color w:val="000000"/>
                <w:szCs w:val="21"/>
              </w:rPr>
            </w:pPr>
            <w:r>
              <w:rPr>
                <w:rFonts w:eastAsia="黑体"/>
                <w:b/>
                <w:bCs/>
                <w:color w:val="000000"/>
                <w:szCs w:val="21"/>
              </w:rPr>
              <w:t>不合格项目</w:t>
            </w:r>
          </w:p>
        </w:tc>
        <w:tc>
          <w:tcPr>
            <w:tcW w:w="11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eastAsia="黑体"/>
                <w:b/>
                <w:bCs/>
                <w:color w:val="000000"/>
                <w:szCs w:val="21"/>
                <w:lang w:val="en-US" w:eastAsia="zh-CN"/>
              </w:rPr>
              <w:t>抽样领域（生产/线下流通/线上流通</w:t>
            </w:r>
            <w:r>
              <w:rPr>
                <w:rFonts w:hint="eastAsia" w:ascii="宋体" w:hAnsi="宋体" w:eastAsia="宋体" w:cs="宋体"/>
                <w:i w:val="0"/>
                <w:iCs w:val="0"/>
                <w:color w:val="000000"/>
                <w:kern w:val="0"/>
                <w:sz w:val="24"/>
                <w:szCs w:val="24"/>
                <w:u w:val="none"/>
                <w:lang w:val="en-US" w:eastAsia="zh-CN" w:bidi="ar"/>
              </w:rPr>
              <w:t>）</w:t>
            </w:r>
          </w:p>
        </w:tc>
        <w:tc>
          <w:tcPr>
            <w:tcW w:w="572" w:type="dxa"/>
            <w:noWrap w:val="0"/>
            <w:vAlign w:val="center"/>
          </w:tcPr>
          <w:p>
            <w:pPr>
              <w:wordWrap w:val="0"/>
              <w:adjustRightInd w:val="0"/>
              <w:snapToGrid w:val="0"/>
              <w:jc w:val="center"/>
              <w:rPr>
                <w:rFonts w:eastAsia="黑体"/>
                <w:b/>
                <w:bCs/>
                <w:color w:val="000000"/>
                <w:szCs w:val="21"/>
              </w:rPr>
            </w:pPr>
            <w:r>
              <w:rPr>
                <w:rFonts w:eastAsia="黑体"/>
                <w:b/>
                <w:bCs/>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4400222410611811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车用汽油清净剂</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黄金动力燃油系统清洗宝</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深圳市九车道汽车用品发展有限公司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深圳市宝安区新安街道灵芝园社区22区中粮紫云大厦2713</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九车道</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深圳市九车道汽车用品发展有限公司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深圳市宝安区新安街道灵芝园社区22区中粮紫云大厦2713</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120ml/瓶</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氯含量，界面</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4400220110606211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运动头盔</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电动自行车防护帽</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蓬江区智雅塑料厂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蓬江区荷塘镇康溪工业区</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东莞市东城勝发自行车商行</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广东省东莞市东城街道莞温路57号</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头盔佩戴装置强度性能;头盔吸收碰撞能量性能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4400220110600331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毛绒布制玩具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吾獨友偶毛绒挂饰</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广东哈一代玩具股份有限公司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东莞市寮步泉塘科技园区祥富路2号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广东哈一代玩具股份有限公司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东莞市寮步镇泉塘祥富路</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HYD21657B 修行猿挂饰-浅灰（10cm）</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1、玩具的适用年龄</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4400220110600341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毛绒布制玩具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呐喊小狗公仔挂件</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中山趣然电子商务有限公司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中山市东区起湾工业村富湾工业区(石岐美居产业园G幢4层)</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中山趣然电子商务有限公司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中山市东区起湾工业村富湾工业区(石岐区美居产业园G幢4层)</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GJ-16 长11CM*宽10CM</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1、正常使用;2、可预见的合理滥用;3、小零件;4、用于包装或玩具中的塑料袋或塑料薄膜;</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4400220110612131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毛绒布制玩具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毛绒玩具-2#丝带领结熊</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义乌市智乐玩具商行</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浙江省义乌市国际商贸城一期东辅房073号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河源市源城区小伶饰品店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河源市源城区河源大道北1号河源市丽日购物广场一楼1401、1403、1403B</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40cm</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1、邻苯二甲酸酯增塑剂</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4400220110602731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女士单鞋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广州金麒翔商贸有限公司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广东省广州市天河区东圃时代TIT广场A座349-351室</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Musbeme</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广州金麒翔商贸有限公司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广州市天河区东圃一横路23号1栋349室</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240（1.5）</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钢勾心长度</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4400220110602771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男商务鞋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广州市集盛服饰皮具有限公司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广州市白云区机场路585号鹏景大厦1005-1006</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KAISER</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广州唯品会电子商务有限公司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广州市荔湾区芳村花海街20号自编6号楼（一址多照）</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265（2.5）</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标识;衬里和内垫材料的耐摩擦色牢度;钢勾心纵向刚度;钢勾心硬度;钢勾心长度;钢勾心弯曲性能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4400220110602781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温州市大骉鞋业有限公司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温州市三溪工业园富阳北路10号南栋第五层</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广州唯品会电子商务有限公司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广州市荔湾区芳村花海街20号自编6号楼（一址多照）</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40/250（2.5）</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标识;成鞋耐折性能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4400220110602811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男士皮鞋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佛山市三宝鞋业有限公司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广东省佛山市南海市水镇洲村工业区</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Truffaut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佛山市特吕弗电子商务有限公司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佛山市南海区里水镇洲村社区二横路5号113号（住所申报）</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255（2.5）</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4400220110602861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牛皮（皮鞋）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广州市妙行网络科技有限公司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广州市番禺区大石会江村石北工业大道丰晟工业园D栋301</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SA路施南</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广州市妙行网络科技有限公司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广州市番禺区市桥街北桥路25号-(部位:112E)</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CN 235(1.5)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4400220110603911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依思Q时尚女鞋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依思有限公司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福建省泉州晋江市洪山路建发大厦B幢四楼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揭阳市榕城区海客鞋店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揭阳市榕城区榕东街道榕江新城环岛路以东,南厝路以北,万达广场室内步行街2F层2068号</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检样:230（1.5）、240（1.5）；备样:235（1.5）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4400220110604731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女单鞋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广州市蒂思蔓鞋业有限公司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广州市白云区白云湖街环滘村四社（塘肚）工业区D座3楼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CISSTEG顺步</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蓬江区叶子鞋店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江门市蓬江区江门万达广场15幢室内步行街2F层2031B号</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检样230（1.5）240（1.5）备样235（1.5）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钢勾心纵向刚度;钢勾心硬度;钢勾心长度</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4400220110605011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女鞋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广州恩熙鞋业有限公司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广州市白云区白云湖街石沙公路88号石井国际大厦3号楼8层806室</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广州恩熙鞋业有限公司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广州市白云区白云湖街石沙公路88号石井国际大厦3号楼8层806室</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检样:230（1.5）.240（1.5）备样:225（1.5）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标识；钢勾心纵向刚度；钢勾心硬度；钢勾心长度</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4400220110605161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示度 正装套脚男皮鞋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深圳市奥林康商贸有限公司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深圳市宝安区固戍南昌第一工业区B栋403</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沃尔玛（深圳）百货有限公司横岗龙岗大道分店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深圳市龙岗区横岗街道华侨新村社区荣德时代广场1150-1</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检样:39/245（2.5）、40/250（2.5）备样:39/245（2.5）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4400220110605731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男皮鞋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佛山市南海区金蜻蜓鞋业有限公司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佛山市南海区桂城街道宝石西路1号C时代南海互联网产业园[夏北综合楼]副楼2楼B08号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广州市广百佳润商贸有限公司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广州市白云区广州大道北1419号首至三层</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检样:255mm、250mm 备样:245mm 二型半</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标识;可分解有害芳香胺染料</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4400220110606111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女单鞋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广州市蒂思蔓鞋业有限公司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广州市白云区白云湖街环滘村四社（塘肚）工业区D座3楼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CISSTEG顺步</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河源市源城区顺步鞋店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河源市源城区万隆城二层L2071商铺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检样:235(1.5) 备样:240(1.5)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钢勾心纵向刚度;钢勾心长度</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4400220110606141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浅口单(皮鞋)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依思有限公司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福建省泉州晋江市洪山路建发大厦B幢四楼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河源市源城区依思鞋店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河源市源城区万隆城二层L2067-70商铺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检样:235(1.5) 备样:240(1.5)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4400220110607011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女单鞋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广州市蒂思蔓鞋业有限公司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广州市白云区白云湖街环滘村四社（塘肚）工业区D座3楼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CISSTEG顺步</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茂名市电白区荣生鞋店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茂名市电白区水东街道迎宾大道中66号电白万达广场1F-1058A号商铺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检样:235(1.5) 240(1.5)备样:230(1.5)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钢勾心纵向刚度;钢勾心硬度;钢勾心长度;钢勾心弯曲性能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4400220110607181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Forest Princess 森林公主（皮鞋）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广州市森茗贸易有限公司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广州市荔湾区富力路8-6号自编2号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森林公主</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广州唯品会电子商务有限公司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广州市荔湾区芳村花海街20号自编6号楼（一址多照）</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240（1.5） 1.5型</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标识;钢勾心长度</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4400220110607191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皮鞋</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单鞋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成都花晨月电子商务有限公司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成都市武侯区女鞋之都订贸中心大厦316-3号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Fmm®花晨月</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广州唯品会电子商务有限公司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广州市荔湾区芳村花海街20号自编6号楼（一址多照）</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230(1.5) 一型半</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r>
              <w:rPr>
                <w:rFonts w:hint="eastAsia" w:ascii="宋体" w:hAnsi="宋体" w:eastAsia="宋体" w:cs="宋体"/>
                <w:i w:val="0"/>
                <w:iCs w:val="0"/>
                <w:color w:val="000000"/>
                <w:kern w:val="0"/>
                <w:sz w:val="20"/>
                <w:szCs w:val="20"/>
                <w:u w:val="none"/>
                <w:lang w:val="en-US" w:eastAsia="zh-CN" w:bidi="ar"/>
              </w:rPr>
              <w:t>4400220110607191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4400220110603181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旅行箱包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背提包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深圳市大沣实业有限公司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深圳市龙岗区坪地街道湖田路101号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COMELY/康莉</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广州唯品会电子商务有限公司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广州市荔湾区芳村花海街20号自编6号楼（一址多照）</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振荡冲击性能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4400220110603361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旅行箱包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拉杆箱</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广州昶升贸易有限公司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广州市花都区狮岭镇芙蓉大道888号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NTMPBINSE</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广州昶升贸易有限公司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广州市花都区狮岭镇金碧御水山庄五街E8栋211房</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振荡冲击性能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4400220110603391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旅行箱包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广州市元喜鞋业有限公司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广州市高新技术开发区科学城科丰路31号自编1栋10楼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在喜</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广州唯品会电子商务有限公司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广州市荔湾区芳村花海街20号自编6号楼（一址多照）</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46*25*25CM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振荡冲击性能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4400220110603401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旅行箱包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背提包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广州卓尼服饰有限公司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广东省广州市白云区罗岗木棉塘东路3号2楼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COVER/卡文</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广州唯品会电子商务有限公司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广州市荔湾区芳村花海街20号自编6号楼（一址多照）</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30*13*29cm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振荡冲击性能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4400220110603611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旅行箱包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男装背提包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广州市英利贸易有限公司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广州市白云区机场路航云南街自编178号北楼507-515房</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JAGUAR</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广州市英利贸易有限公司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广州市白云区机场路航云南街36号119房</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295×150×405(mm)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振荡冲击性能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4400220110604081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旅行箱包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拉杆箱</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东莞市虎霸王旅行用品有限公司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东莞市中堂镇107国道东泊段97号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东莞市虎霸王旅行用品有限公司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东莞市中堂镇107国道东泊段97号</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20寸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振荡冲击性能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4400220110604121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旅行箱包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拉杆箱</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东莞市康陪拉旅行用品有限公司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东莞市中堂镇蕉利东区八路</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东莞市康陪拉旅行用品有限公司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东莞市中堂镇蕉利东区八路</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16寸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振荡冲击性能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4400220110604261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旅行箱包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拉杆箱</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广州市澎业皮具有限公司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广州市白云区嘉禾街道百花岭一横路23号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OMI</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中山市石岐区影尚丽欧米皮具商行</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中山市石岐区中山二路3号华发广场2层25卡(A2008)</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检、备样:（MM）360*220*500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振荡冲击性能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4400220110604501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旅行箱包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背包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迪脉（上海）企业管理有限公司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中国(上海)自由贸易试验区浦东大道2238号7层805</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QUECHUA</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迪卡侬（上海）体育用品有限公司深圳六约分公司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深圳市龙岗区横岗街道龙岗大道(横岗段)1018号锦上花园锦荟广场1楼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振荡冲击性能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4400220110605051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旅行箱包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拉杆箱</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广州市菲都狄都贸易有限公司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广州市白云区石槎路聚源街50号滨利国际大厦13楼1307-1311室</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广州市菲都狄都贸易有限公司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广州市白云区三元里大道11-21号祥康商贸大厦中港皮具商贸城十层1003单元</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220＊360＊490mm 3176-20</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振荡冲击性能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4400220110605941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旅行箱包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宁波太平鸟风尚男装有限公司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中国宁波高新区菁华路188号甬港现代铭楼2幢327</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汕头市龙湖区韬逸服装店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汕头市龙湖区长平路95号华润大厦万象城第四层L446号商铺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振荡冲击性能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4400220110601661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竖条纹剪花衬衫</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广州图客文化传播有限公司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广东省广州市尹边三街空客莱博</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CONKLAB</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广州市芙瑞文化产业有限公司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广州市海珠区工业大道南882号之十七102室</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L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4400220110601711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衬衫</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深圳市乐轩服装有限公司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广东省深圳市南山区南海大道粤海工业村五栋六楼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Banana Baby</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深圳市乐轩服装有限公司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深圳市南山区南海大道粤海工业村5栋六层A#</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155/80A（S）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4400220110601771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连衣裙</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广州胖姐服饰有限公司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广州市番禺区南村镇江南工业二区一横路1号之513铺</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Fanpn</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广州彤姿服饰有限公司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广州市番禺区南村镇江南工业二区一横路1号之二311铺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L码（165/88A）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4400220110601791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毛织连衣中裙</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信丰县信融服饰有限公司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江西省赣州市信丰县工业园诚信大道9号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iEF 爱依服</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广东爱依服商贸有限公司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佛山市南海区桂城街道平洲永安北路瑞丰街3号首层之二、2层之二、3-4层(住所申报)</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160/84A（M）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4400220110601931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黑色吊带裙</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东莞市爱依仕服饰有限公司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广东省东莞市沙田镇稔洲路316号3栋901室</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唐娜姿兰</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东莞市新依姿服饰有限公司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广东省东莞市虎门镇太宝路139号6栋409室</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4400220110601981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牛仔裤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广州芬士服装有限公司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广州市番禺区南村镇兴南大道522号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广州芬士服装有限公司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广州市番禺区南村镇兴南大道522号201房(自主申报)</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4400220110602051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男士衬衫</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广州聚芳阁服饰有限公司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广州市番禺区南村镇里仁洞植地庄南约东新二街一巷7号101</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英爵伦 Enjeolon</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广州市艾爵伦服饰有限公司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广州市番禺区南村镇里仁洞植地庄南约东新二街一巷7号</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180/104A(XL)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4400220110602061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东莞市聚衣服饰有限公司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广东省东莞市中堂镇中堂新兴路2号158室之一</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广州德通电子商贸有限公司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广州市增城区新塘镇牛仔城一路12号B栋4楼402厂房</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L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4400220110602101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格纹萝卜裤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广州今美伦商贸有限公司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广州市天河区珠吉路17号A座513房</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阿依莲</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广州市阿依莲信息科技有限公司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广州市黄埔区科丰路31号G1栋623房(仅限办公)</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160/68A M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4400220110602121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衬衫</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广州邹符岚贸易有限公司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广州市海珠区景兴大街2号自编5号楼308</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LRUD</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广州邹符岚贸易有限公司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广州市海珠区景业大街2号自编5号楼308(不可作厂房使用)</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160/84A M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4400220110602171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牛仔裤（水洗产品）</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广州粉多多服饰有限公司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广州市增城区新塘镇铁塔路28号4-6楼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广州泽芮服装有限公司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广州市增城区新塘镇铁塔路28号三楼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165/70A L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4400220110602351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针织半身裙</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宁波瑞屿服饰有限公司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浙江省宁波市北仑区梅山盐场1号办公楼二十一号231室</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广州唯品会电子商务有限公司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广州市荔湾区芳村花海街20号自编6号楼（一址多照）</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160/68A M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耐光色牢度</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4400220110602361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女式休闲裤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杭州申米服饰有限公司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杭州市滨江区江虹路1750号信雅达国际创意中心2-2401</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广州唯品会电子商务有限公司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广州市荔湾区芳村花海街20号自编6号楼（一址多照）</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XL(170/76A)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4400220110607361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梭织半裙</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珠海赫基服饰有限公司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珠海市横琴新区宝华路6号105室-38559（集中办公区）</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广州唯品会电子商务有限公司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广州市荔湾区芳村花海街20号自编6号楼（一址多照）</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165/70A （M/3）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4400220110602561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SP-68 牛仔裤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上海芷瑜电子商务有限公司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上海市普陀区梅川路1247号新长征商务大厦7楼702室</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SP-68</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广州唯品会电子商务有限公司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广州市荔湾区芳村花海街20号自编6号楼（一址多照）</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M(165/70A）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4400220110602931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连衣裙</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番禺健琦服装厂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广州番禺区南村镇里仁洞村环城中路57号3楼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Fanpn</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广州番禺健琦服装厂</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广州市番禺区南村镇里仁洞村环城中路57号3楼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检样、备样:S（155/80A）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4400220110603521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牛仔裤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广州粉多多服饰有限公司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广州市增城区新塘镇铁塔路28号4-6楼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广州粉多多服饰有限公司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广州市增城区新塘镇铁塔路28号4-6楼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检、备样: M 160/68A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4400220110603531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男士牛仔裤（水洗产品）</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广州亿祥服装有限公司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广东广州市新塘镇牛仔二路14号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ABBIDON</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广州亿祥服装有限公司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广州市增城区新塘镇牛仔二路14号</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检样:35 180/86A；备样:36 180/90A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4400220110603541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女装牛仔裤（水洗产品）</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广州米诗莉服装有限公司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广州市新塘镇黄沙头方中四路三号1栋</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广州米诗莉服装有限公司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广州市增城区新塘镇黄沙头村方中四路3号1幢一楼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检、备样:165/68A 28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4400220110603561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多粒扣牛仔阔腿裤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广州市荔湾区邻家女孩服装厂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广州市荔湾区桥中南路145号二楼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邻家女孩</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广州市荔湾区邻家女孩服装厂</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广州市荔湾区桥中南路145号二楼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检、备样:28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4400220110603651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连衣裙</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广州市碧婷服饰有限公司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广州市白云区人和镇人和村方华公路1498号8层818</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Hego</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广州市碧婷服饰有限公司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广州市白云区人和镇人和村方华公路1498号8层818(空港白云)</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检、备样:165/84A M 款号:FH2010</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4400220110603701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连衣裙</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东莞市伊凡服饰有限公司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东莞市虎门镇白沙大路中169号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东莞市伊凡服饰有限公司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东莞市虎门镇白沙社区白沙大路中169号综合楼6楼606</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检样:165/88A.备样:155/80A 货号：205588</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4400220110603721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休闲裤女</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东莞市冰点服饰有限公司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东莞市虎门镇太新路2号3楼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东莞市冰点服饰有限公司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广东省东莞市虎门镇太新路2号301室</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165/72A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4400220110604001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女装连衣裙</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深圳市尼西实业有限公司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深圳市龙岗区布吉街道百鸽笼华美工业区五栋五楼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黛薇璐媤</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深圳市尼西实业有限公司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深圳市龙岗区布吉街道白鸽笼华美工业区5栋5楼南边</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检、备样:170/96B（44）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4400220110604041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花儿开了（连衣裙）</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深圳市花儿开服饰有限公司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深圳市龙岗区南湾街道南新路23号岭南湾科创园科创楼201-2</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深圳市花儿开服饰有限公司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深圳市龙岗区南湾街道南岭村社区南新路23号岭南湾科创园科创楼201-2</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检、备样:S（155/80A）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4400220110604131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弹力紧身小脚裤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中山市思梦羽有限公司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广东省中山市大涌镇环镇路叠石路段16号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中山市思梦羽服饰有限公司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中山市大涌镇环镇路叠石路段16号</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检、备样:30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4400220110604141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牛仔裤（水洗产品）</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广东省中山沙溪镇威呈制衣厂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广东省中山市沙溪镇嚎吐三仙井大街6号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中山市沙溪镇威呈制衣厂</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中山市沙溪镇豪吐三仙井大街6号三楼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检、备样:155/66A S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4400220110604181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卫衣</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广州泰佩服饰有限公司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广州市番禺区大石街河村工业二路12号A302</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InShop</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中山市东区茵晴服装店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中山市东区中山三路16号之一利和广场二层(220号商铺)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检、备样:160/84A（F） 款号:1022A94007</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4400220110604231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上海锁尚实业有限公司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上海市闵行区庙泾路66号D269室</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MDY</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中山市东区魔逗鱼服饰店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中山市东区博爱六路28号远洋广场3幢购物中心0101卡之1FA25、1FA27、0201卡之2F206、2F207号商铺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检样:195/100A；备样:160/72A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4400220110604241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中山市森巴子琪服装有限公司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中山市坦洲镇坦神南路146号B栋3楼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中山市东区心美服装店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中山市东区博爱六路28号远洋广场3幢购物中心0202卡之2F208号商铺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检样:155/76A；备样:155/80A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4400220110604371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卫衣</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广州久泓服装设计有限公司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广州市越秀区中山六路232号16B01房</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MWM</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珠海市南屏华发潮汇服装店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珠海市珠海大道8号2号楼2层B2003b号商铺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检样:M；备样:S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4400220110604711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平领纯色打底衫（Base shirt)</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深圳市花信期饰品管理有限公司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深圳市坪山区深汕路168号六和商业广场H座2517</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HUAX I NQI</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江门市蓬江区花期服饰店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江门市蓬江区江门万达广场15幢商业广场的室内步行街2F层2033号</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ONE SIZE (F)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4400220110605121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男弹力修身休闲长裤军绿31</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广州市森海服装有限公司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广州市增城区新塘镇白石村委会大岭头（厂房A-3）五层</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深圳沃尔玛百货零售有限公司华侨城分店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深圳市南山区华侨城中旅广场裙楼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检、备样:170/78A（31）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pH值</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4400220110605191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精品男衫</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广州宝汇莱服饰有限公司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广州市白云区同德围田心西路28号商贸大厦402室</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清远市清新区太和镇梵凡服饰店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清远市清新区太和镇笔架路28号美林广场一层146商铺（室内经营）</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检样:54 备样:48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4400220110605261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男假两件线衫（B1）CN223/1082</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广州市辰诺服饰有限公司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广州市海珠区宝岗大道277号4-9楼505-2室</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南雄市润民商业有限公司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南雄市雄中路与青云东路交界处东北角（南雄市雄州新城城市综合体地块）</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检、备样:180/100A（XL）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耐光色牢度</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4400220110605671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常规款卫衣</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广州町家贸易有限公司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广州市南沙区南沙街石板东街3号308</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Be about to...</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广州一弦贸易有限公司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广州市天河区黄埔大道东663号整栋(部位:226房)</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160/84A(F)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4400220110605811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牛仔裤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广州市堡狮龙实业有限公司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广州市越秀区中山六路240号201室、301室(中山六路242-248号2、3层部分房号)自编03-137房</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广州富葆龙贸易有限公司江湾路分公司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广州市海珠区江湾路283号万国广场七层自编705商铺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160/60Y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pH值</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4400220110605841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男装长裤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南团贸易（深圳）有限公司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深圳市福田区福田保税区红花路长平商务大厦3401-3402</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汕尾市城区集二千服装店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汕尾市区汕尾大道中段信利城市广场第三层3F107、108号铺位</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检样:165/78A备样:165/78A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4400220110605861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水洗休闲裤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广州古士旗服饰有限公司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广州市西槎路31号C栋二楼2A02室</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黄日生</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汕尾市汕尾大道南段东侧信利广场第三层第3F129</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检样:180/86A备样:180/82A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4400220110606161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广州宇蒙梵服装有限公司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广州市越秀区环市西路168号天马大厦4023-4027</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博威克</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河源市源城区博威克服装店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河源市源城区万隆城二层L2083商铺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检样:32 175/82A 备样:33 175/84A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4400220110606521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杭州集壹服装有限公司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浙江省杭州市西湖区余杭塘路928号3号楼北楼610室</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MBSKY</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河源市源城区愿景服饰店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河源市源城区万隆城二层L2012号铺位</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31(170/76A)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4400220110606531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套头卫衣</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惠州市颖尚服饰有限公司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惠州市江北花园路2号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阳春市丁螺服装店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阳春市春城街道阳春大道北168号恒生壹号广场E幢E102号商铺（住所申报）</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F(165/88A)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4400220110606761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Y松紧腰头字母R休闲裤230301A</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广州鑫桥供应链管理服务有限公司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广州市番禺区大石街鸿盛路2号1栋402室</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茂名市电白区新睿服装店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茂名市油城十路1号大院6、7、8号二层2F06#号铺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检样:165/72A(L) 备样:160/68A(M)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pH值;纤维含量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4400220110607021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休闲服装</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螺纹街头显瘦内搭</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艾维斯（广州）时尚服饰有限公司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广州市荔湾区德星路9号2楼C区S1032</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依我之见</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湛江市霞山区美苑服装店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湛江市霞山区人民大道南116号鼎盛广场L2-18、19号商铺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160/84A (F)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4400220110601741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女装t恤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东莞市妮裳服饰有限公司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广东省东莞市虎门镇王屋大围工业区13栋8楼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博思婷</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东莞市犀云电子商务有限公司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东莞市虎门镇人民北路益安大厦532号六楼603室(集群注册)</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L 165/88A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4400220110601841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撞色幻影logo毛巾绣短袖</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广州达夫马商贸有限公司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广州市海珠区大干围38号第5工业区11</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mamc</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广州达夫马商贸有限公司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广州市海珠区江南大道南1066号1809室</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170/92A S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pH值;耐水色牢度;纤维含量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4400220110601861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男式T恤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广州恒裕纺织服装有限公司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广东省广州市增城市新塘镇新街村新沙路花地（土名)厂房A2</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增致</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广州友芊贸易有限公司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广州市增城区新塘镇牛仔城一路二巷5号2栋3-10</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175/96A（L）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4400220110601881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广州澳袋斯服装有限公司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广东省广州市白云区齐富路白云骏景5号仓库</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广州澳袋斯服装有限公司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广州市白云区云城街骏景花园首层自编5号A1</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175/92A(L)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4400220110602031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广州网巨服装有限公司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广州市白云区白云湖街石夏路榕溪工业大街2号新创展大厦906房</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ALLIN</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广州网巨服装有限公司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广州市增城区新塘镇甘涌村蟾蜍石(厂房)104房</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180/96A XL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耐光色牢度</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4400220110602071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精品服装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普宁市里湖国浩盛制衣厂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普宁市里湖镇新埔村和西路北侧50米处</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PANDIST邦迪·斯顿</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普宁市名肯电子商务有限公司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普宁市燎原街道光南村一联向南新楼局到德楼首层东起第五间(自主申报)</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XXL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4400220110602081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精品男装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普宁市普侨黄茂熠服装厂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普宁市普侨镇乌梨村乌上乡道西侧</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广州市诗伊贸易有限公司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广州市天河区御水街50号206A区87房</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180/96A XL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4400220110602281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海宁梓诺贸易有限公司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浙江省桐乡市工贸大道2991号12幢5楼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CARDKAI</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广州唯品会电子商务有限公司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广州市荔湾区芳村花海街20号自编6号楼（一址多照）</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XXL(185/100A)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4400220110602401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女式T恤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杭州特创服饰有限责任公司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杭州市余杭区南苑街道艺尚创谷中心</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IVENI依维妮</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广州唯品会电子商务有限公司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广州市荔湾区芳村花海街20号自编6号楼（一址多照）</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L(165/88A)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4400220110604221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长袖T恤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上海锁尚实业有限公司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上海市闵行区庙泾路66号D269室</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MDY</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中山市东区魔逗鱼服饰店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中山市东区博爱六路28号远洋广场3幢购物中心0101卡之1FA25、1FA27、0201卡之2F206、2F207号商铺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检样:190/104A；备样:180/96A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耐湿摩擦色牢度</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4400220110604251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衣</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中山市森巴子琪服装有限公司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中山市坦洲镇坦神南路146号B栋3楼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中山市东区心美服装店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中山市东区博爱六路28号远洋广场3幢购物中心0202卡之2F208号商铺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检、备样:160/84A（F）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4400220110604361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短T恤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广州久泓服装设计有限公司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广州市越秀区中山六路236号16B01</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MWM</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珠海市南屏华发潮汇服装店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珠海市珠海大道8号2号楼2层B2003b号商铺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检、备样:S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4400220110604641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POLO衫</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福建柒牌时装科技股份有限公司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晋江市英林镇柒牌时尚产业园1号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柒牌有限公司江门蓬江分公司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江门市蓬江区江门万达广场15幢商业广场的室内步行街2F层2011号商铺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检样170/88A 备样175/92A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纤维含量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4400220110605171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POLO衫</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广州迈创服饰有限公司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广州市越秀区西湖路12号西湖商业大厦第30楼自编号608号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清远市清新区太和镇年顺男仕服饰店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清远市清新区太和镇笔架路28号美林广场一层117商铺（室内经营I）</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检样:190/108A（3XL）备样:185/104A（XXL）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4400220110605581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广州歌西梵服饰有限公司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广州市海珠区石榴岗路13-68号302</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歌西梵</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广州歌西梵服饰有限公司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广州市海珠区石榴岗路13号之68号302房（仅限办公用途）</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155/80A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4400220110605831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男装针织T恤衫</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南团贸易（深圳）有限公司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深圳市福田区福田保税区红花路长平商务大厦3401-3402</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汕尾市城区集二千服装店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汕尾市区汕尾大道中段信利城市广场第三层3F107、108号铺位</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检样:170/92A 备样:175/96A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4400220110606151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长袖T恤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广州宇蒙梵服装有限公司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广州市越秀区环市西路168号天马大厦4023-4027</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博威克</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河源市源城区博威克服装店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河源市源城区万隆城二层L2083商铺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180/100A(52)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4400220110607041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T恤衫</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时尚卡通大版T恤</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艾维斯（广州）时尚服饰有限公司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广州市荔湾区德星路9号2楼C区S1032</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依我之见</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湛江市霞山区美苑服装店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湛江市霞山区人民大道南116号鼎盛广场L2-18、19号商铺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160/84A(F) /</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产品使用说明（标识）</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4400220110608201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家用电器</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电磁炉</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中山市尹派电器科技有限公司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中山市东凤镇穗成村东阜三路238号后座厂房二层之一</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尹派</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中山市尹派电器科技有限公司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中山市东凤镇穗成村东阜三路238号后座厂房二层之一</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220V～ 50Hz 800W</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1、结构;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2、辐射骚扰</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4400220110608401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家用电器</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吸油烟机</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广东康星电器有限公司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佛山市顺德区杏坛镇齐杏居委会杏坛科技区七路2号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康星</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广东康星电器有限公司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佛山市顺德区杏坛镇齐杏居委会杏坛科技区七路2号</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220V～ 50Hz 338W</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1、机械强度;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3、电源连接和外部软线</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4400220110609151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家用电器</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智能全效净化器</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爱普瑞环保科技（广东）有限公司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广东省佛山市顺德区容桂街道高黎社区高黎工业区朝光路10号高科制造园7栋4、5楼（住所申报）</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爱普瑞环保科技（广东）有限公司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广东省佛山市顺德区容桂街道高黎社区高黎工业区朝光路10号高科制造园7栋4、5楼（住所申报）</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220V～ 50Hz  30W</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对触及带电部件的防护</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4400220110609551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家用电器</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电吹风</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广州市白云区人和欧普美发电器厂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广州市白云区人和镇大巷村众西北街38号之二</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广州市白云区人和欧普美发电器厂</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广州市白云区人和镇大巷村众西北街38号之二</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220V～ 240V 50Hz  2200W-2400W</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1、对触及带电部件的防护;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2、输入功率和电流;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3、非正常工作;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4、连续骚扰电压;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5、骚扰功率、辐射骚扰</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4400220110610251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家用电器</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电吹风</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东莞市捷迪电器有限公司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东莞市石碣镇四甲村富兴街108号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上海寻梦信息技术有限公司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上海市长宁区娄山路533号2902-2913室</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220V～50Hz 2000W</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非正常工作</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4400220110610281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家用电器</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台式食具保洁消毒柜</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中山市南头镇康之友电器制造厂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中山市南头镇德业路32号东侧（梁宏伟建筑物二楼之二）</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惠普好太太</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中山市南头镇康之友电器制造厂</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中山市南头镇德业路32号东侧（梁宏伟建筑物二楼之二）</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250W 220V～50Hz</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接地措施</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4400220110610381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家用电器</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电吹风</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东莞市峰洁卫浴有限公司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广东省东莞市黄江镇星旺街一巷72号101室广东省东莞市黄江镇星旺街一巷72号A栋</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东莞市峰洁卫浴有限公司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广东省东莞市黄江镇星旺街一巷72号101室广东省东莞市黄江镇星旺街一巷72号A栋</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220V～50Hz 1600W</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1、非正常工作;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2、电源连接和外部软线;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3、电气间隙、爬电距离和固体绝缘</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4400220110608041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家用电器</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储水式电热水器</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中山市合富电器有限公司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中山市东凤镇安乐村祥源路18号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新飞</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中山市合富电器有限公司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中山市东凤镇安乐村祥源路18号</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220V～ 50Hz  2000W</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能效等级</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4400220110608281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家用电器</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电磁炉</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中山市君正电器有限公司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中山市东凤镇穗鸣路62号三楼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中山市君正电器有限公司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中山市东凤镇穗鸣路62号三楼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220V～ 50Hz 3000W</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辐射骚扰</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4400220110608411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家用电器</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储水式电热水器</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中山市比克斯电器有限公司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中山市黄圃镇康泰路6号D栋五楼之一、六楼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中山市比克斯电器有限公司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中山市黄圃镇康泰路6号D栋五楼之一、六楼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220V～ 50Hz  2000W</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能效等级</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4400220110600011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电子产品</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液晶电视机</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佛山东之彩电器有限公司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佛山市南海区狮山镇松岗松夏工业园长盛路1号1栋厂房3楼(住所申报)</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佛山东之彩电器有限公司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佛山市南海区狮山镇松岗松夏工业园长盛路1号1栋厂房3楼(住所申报)</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LED-32D1 220V-230V~50/60Hz 50W</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1、防电击保护的结构要求;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2、绝缘要求;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3、能源效率;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4、电源端骚扰电压;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5、辐射骚扰;</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4400220110607461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电子产品</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彩色电视机</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广州市瀚丽美电子有限公司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广州市番禺区石楼镇珠江路4号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北京京东叁佰陆拾度电子商务有限公司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北京市北京经济技术开发区科创十一街18号C座2层222室</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55G10 220V～50Hz</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绝缘要求</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4400220110607481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电子产品</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彩色电视机</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广州市瀚丽美电子有限公司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广州市番禺区石楼镇珠江路4号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北京京东叁佰陆拾度电子商务有限公司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北京市北京经济技术开发区科创十一街18号C座2层222室</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65P10 220V～50Hz</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绝缘要求</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4400220110607581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电子产品</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投影仪</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深圳奇立电子科技有限公司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深圳市龙岗区坂田街道坂雪岗大道4010号B栋3楼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深圳奇立电子科技有限公司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深圳市龙岗区坂田街道坂雪岗大道4010号宏奕产业园B栋3楼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C16 100-240V～50/60Hz MAX 2.1A</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1、接触电流和保护导体电流;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2、投影光效;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3、被动待机功率</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4400220110607451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电子产品</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盆景碎纸机</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广东邦泽创科电器股份有限公司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广东省东莞市厚街镇伦品涌工业区路11号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北京京东叁佰陆拾度电子商务有限公司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北京市北京经济技术开发区科创十一街18号C座2层222室</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S1901 220VAC/50Hz</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1、电源端子骚扰电压；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2、1GHz以下辐射骚扰</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4400220110607511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电子产品</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投影机</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深圳市锐影电子有限公司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深圳市宝安区福海街道塘尾社区凤塘大道富源工业区B3栋401</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深圳市锐影电子有限公司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深圳市宝安区福海街道塘尾社区凤塘大道富源工业区B3栋401</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RY-H5</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1、投影光效；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2、被动待机功率</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4400220110600041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网络通讯产品</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不间断电源</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广东泰琪丰电子有限公司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佛山市南海区狮山镇罗村佛罗路6号一之3号厂房</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广东泰琪丰电子有限公司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佛山市南海区狮山镇罗村佛罗路6号一之3号厂房</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CYF2KS 220Vac,50Hz,11.9A</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1、电击和能量危险的防护;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2、电气间隙、爬电距离</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4400220110600051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网络通讯产品</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不间断电源</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广东泰琪丰电子有限公司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佛山市南海区狮山镇罗村佛罗路6号一之3号厂房</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广东泰琪丰电子有限公司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佛山市南海区狮山镇罗村佛罗路6号一之3号厂房</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YJCYE1KSA 220Vac,50Hz,6.0A</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电气间隙、爬电距离</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4400220110607521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网络通讯产品</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不间断电源</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深圳市捷益达电子有限公司宝安分公司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深圳市宝安区西乡街道龙腾社区润东晟工业区12栋2层</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深圳市捷益达电子有限公司宝安分公司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深圳市宝安区西乡街道龙腾社区润东晟工业区12栋2层</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BH10S(36Vdc) 220Vac 50Hz 4.9A MAX.</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1、电击和能量危险的防护;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2、导体的端接</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4400220110610641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床头柜</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湖南省晚安家居实业有限公司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长沙市岳麓区车塘河路18号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佛山市邸阶家具有限公司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佛山市南海区西樵镇新田工业区348号（住所申报））</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——/DJ630</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表面涂层中的可迁移元素</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（铅 Pb）</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4400220110610441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职员转椅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广州日月辉家具制造有限公司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广州市白云区广陈路1619号2栋101室</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广州日月辉家具制造有限公司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广州市白云区广陈路1619号2栋101室</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常规/3001</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软质聚氨酯泡沫塑料（75%压缩永久变形）</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4400220110610471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办公椅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佛山市沃群家具有限公司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佛山市顺德区龙江镇西庆潮海路1号B</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沃群</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佛山市沃群家具有限公司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佛山市顺德区龙江镇西庆潮海路1号B</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——/A2206</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软质聚氨酯泡沫塑料（75%压缩永久变形）</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4400220110610481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办公椅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佛山市国优办公家具有限公司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佛山市顺德区龙江镇仙塘村委会朝阳路6号A座</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图形商标</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佛山市国优办公家具有限公司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佛山市顺德区龙江镇仙塘村委会朝阳路6号A座</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——/B017-3</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安全性（基本安全）</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4400220110610501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办公椅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佛山市中洋家具有限公司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佛山市顺德区龙江镇仙塘村委会宝涌工业区东区二路2号2楼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佛山市中洋家具有限公司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佛山市顺德区龙江镇仙塘村委会宝涌工业区东区二路2号2楼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——/889A</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软质聚氨酯泡沫塑料（75%压缩永久变形）</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4400220110610511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办公椅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佛山市顺德区致高远家具有限公司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广东省佛山市顺德区龙江镇仙塘村仙塘工业区一路1号1楼、2楼（住所申报）</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图形商标</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佛山市顺德区致高远家具有限公司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广东省佛山市顺德区龙江镇仙塘村仙塘工业区一路1号1楼、2楼（住所申报）</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——/S-8252B</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软质聚氨酯泡沫塑料（75%压缩永久变形）</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4400220110610521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会议椅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佛山市仁福家具有限公司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佛山市顺德区乐从镇杨滘南埠工业区3号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图形商标</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佛山市仁福家具有限公司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佛山市顺德区乐从镇杨滘南埠工业区3号</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——/1338#</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软质聚氨酯泡沫塑料（75%压缩永久变形）</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4400220110610531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办公椅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佛山市雨霖家具实业有限公司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佛山市顺德区乐从镇沙边六涌工业区8座4楼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佛山市雨霖家具实业有限公司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佛山市顺德区乐从镇沙边六涌工业区8座4楼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——/6258#</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软质聚氨酯泡沫塑料（75%压缩永久变形）;软质聚氨酯泡沫塑料（回弹性）</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4400220110610541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办公椅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佛山市王氏木业家具有限公司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佛山市顺德区龙江镇龙江社区居民委员会325国道龙江段第102号之二合创盈科家具材料交易中心（商务中央区1）4504</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品仪</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佛山市鑫品家具有限公司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广东省佛山市顺德区龙江镇仙塘宝涌工业大道3号1号楼2楼及3楼A3（住所申报）</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——/F118</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软质聚氨酯泡沫塑料（75%压缩永久变形）;软质聚氨酯泡沫塑料（密度）;安全性（基本安全）</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4400220110610731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办公椅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佛山市顺德区龙江镇博牌家具有限公司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佛山市顺德区龙江镇涌口工业区优越路8号四楼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搏牌</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佛山市顺德区龙江镇博牌家具有限公司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佛山市顺德区龙江镇涌口工业区优越路8号四楼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——/F1-V</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力学性能（稳定性）</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4400220110610751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办公椅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佛山市天宇家具有限公司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佛山市顺德区龙江镇涌口工业区优越路3号四楼</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佛山市天宇家具有限公司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佛山市顺德区龙江镇涌口工业区优越路3号四楼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——/D039A</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软质聚氨酯泡沫塑料（回弹性）;力学性能（稳定性）</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4400220110610771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弓形椅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广东欧梵家具有限公司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肇庆市高要区金利镇金淘大道128号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欧梵</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广东欧梵家具有限公司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肇庆市高要区金利镇金淘大道128号</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——/OF-CH18731</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力学性能（稳定性）</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4400220110610811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办公椅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佛山市南海莱诺家具有限公司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佛山市南海区九江镇沙咀工业区</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佛山市南海莱诺家具有限公司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佛山市南海区九江镇沙咀工业区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——/SK2203C-08</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力学性能（稳定性）</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4400220110610831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办公椅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佛山市南海九龙优胜办公家具有限公司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佛山市南海九江沙咀四村（九江工业园内）</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佛山市南海九龙优胜办公家具有限公司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佛山市南海九江沙咀四村（九江工业园内）</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——/CK089A-5</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安全性（基本安全）</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4400220110610851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办公椅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广东奥彬家具有限公司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佛山市顺德区龙江镇三联工业园三联路南侧03地块之三</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广东奥彬家具有限公司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佛山市顺德区龙江镇三联工业园三联路南侧03地块之三</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——/OP-R935</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软质聚氨酯泡沫塑料（密度）</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4400220110610861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办公椅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佛山市顺德区曼柯家具有限公司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佛山市顺德区龙江镇东涌社区涌口工业区宏兴路2号A座</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佛山市顺德区曼柯家具有限公司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佛山市顺德区龙江镇东涌社区涌口工业区宏兴路2号A座</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——/KS231</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安全性（基本安全）</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4400220110610961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办公椅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思进家具集团有限公司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中山市小榄镇东锐二路10号A幢</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思进</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思进家具集团有限公司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中山市小榄镇东锐二路10号A幢</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——/SJ1009A</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安全性（基本安全）</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4400220110611071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幼儿桌</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广东贝尔康幼教设施有限公司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惠东县白花镇谟岭工业园区</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广东贝尔康幼教设施有限公司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惠东县白花镇谟岭工业园区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1200mm*600mm*520mm/--</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结构安全（孔及间隙）</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4400220110611101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办公椅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鹤山市鸿中家具有限公司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鹤山市沙坪街黄宝坑开发区</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鹤山市鸿中家具有限公司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鹤山市沙坪街黄宝坑开发区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62cm*61cm*85cm/B1707</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安全性（基本安全）</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4400220110611121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办公椅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鹤山市雄进家具有限公司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鹤山市雅瑶镇石湖开发区</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雄进</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鹤山市雄进家具有限公司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鹤山市雅瑶镇石湖开发区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——/803</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安全性（基本安全）</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4400220110611201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家具</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人体工学椅</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高林商贸（深圳）有限公司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深圳市龙华区大浪街道龙平社区腾龙路淘金地电子商务孵化基地展滔商业广场B座716</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成长天地GROWTH WORLD</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高林商贸（深圳）有限公司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深圳市龙华区大浪街道龙平社区腾龙路淘金地电子商务孵化基地展滔商业广场B座716</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54*54*68-76cm/DU405B/P</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结构安全（孔及间隙）</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4400220110600391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衣料用液体洗涤剂</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柔顺洁净亮彩香氛洗衣液</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东莞市盛腾日用品有限公司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广东省东莞市厚街镇宝塘厦宝兴南路63号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花田风</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东莞市只为遇见生物科技有限公司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广东省东莞市厚街镇宝陈友谊街31号101室</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蓝风铃小苍兰香水香型 2KG</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1、总活性物</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4400220110600481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衣料用液体洗涤剂</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花漾护色洗衣液</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中山市妙洁精细化工有限公司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中国广东省中山市坦洲镇德溪路116号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亮晶晶</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中山市妙洁精细化工有限公司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中山市坦洲镇德溪路116号第一、四层</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3千克+500g</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1、表面活性剂质量分数</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4400220110600761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衣料用液体洗涤剂</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去渍洗衣液</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深圳市创亿鑫生物科技有限公司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深圳市龙岗区宝龙街道同德社区吓坑大地工业区2号B栋301</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图形商标</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珠海福乐购百货有限公司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珠海市唐家湾唐淇路3035号-2</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5L</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1、规定污布的去污力</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4400220110601011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衣料用液体洗涤剂</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抑菌倍护洗衣液</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广东省澳洁生物科技有限公司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江门市鹤山市古劳镇三连六街35号三(信息申报制)一层、一层夹层、二层、四层</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汇集丽（图形商标）</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清远市清城区新城满家欢百货商场万福国际广场店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清远市清城区连江路五十五号城市花园三十八号楼首层商铺01-15号、二层商铺02-07号</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5L</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1、总活性物</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4400220110601021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衣料用液体洗涤剂</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香水洗衣液</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科洁（广州）日用品有限公司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广州市白云区钟落潭镇光明千家围街147号101厂</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卡巴斯基</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肇庆市昌大昌超级购物广场有限公司清远店</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清远市清城区人民一路28号顺盈时代广场商业中心首层1132、1143号铺；二层2135号铺；三层3135号铺</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5L</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1、总活性物含量</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4400220110601051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衣料用液体洗涤剂</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超能洁净洗衣液(薰衣草香)</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广州市南悦化工科技有限公司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广州市白云区人和镇南方村八X庄工业区自编9号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雨丝洁</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清远市清城区金天地百货有限公司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清远市清城区锦霞路6号万基金海湾B区201-204</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2Kg</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1、总活性物；2、规定污布的去污力</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4400220110601441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衣料用液体洗涤剂</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抑菌倍护洗衣液(百合馨香型)</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广州铭洲生物科技有限公司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广州市白云区黄石西路榕溪工业大街9号502</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汇集丽（图形商标）</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河源喜又多购物广场有限公司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河源市长安路长安市场1、2、3楼</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5L</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1、总活性物</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4400220110612031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衣料用液体洗涤剂</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婴幼儿除菌洗衣液</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广州市哈罗闪母婴用品有限公司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图形商标</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广州市哈罗闪母婴用品有限公司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广州市白云区太和镇永兴村陈太路86号</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2kg</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1、活性物含量；2、规定污布的去污力</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线上流通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4400220110612121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衣料用液体洗涤剂</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兰蔻留香 去渍香氛倍护洗衣液</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广州市珑欣日用品有限公司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广州市白云区钟落潭镇环村西路26号</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久念好媳妇</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清远市乐卖特投资商贸有限公司新城分公司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清远市清城区人民一路1号胜利中心市场2号楼首层东面</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5Kg</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1、总活性物</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线下流通</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4400220110611361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家用不锈钢水槽</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不锈钢水槽</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中山市家乐多金属制品有限公司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中山市小榄镇丽城二路41号之一首层第一卡(住所申报)</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中山市家乐多金属制品有限公司</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中山市小榄镇丽城二路41号之一首层第一卡(住所申报)</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单盆5042#</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排水机构管壁厚度</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53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numPr>
                <w:ilvl w:val="0"/>
                <w:numId w:val="1"/>
              </w:numPr>
              <w:wordWrap w:val="0"/>
              <w:jc w:val="center"/>
              <w:textAlignment w:val="center"/>
              <w:rPr>
                <w:rFonts w:eastAsia="宋体"/>
                <w:color w:val="000000"/>
                <w:kern w:val="0"/>
                <w:szCs w:val="21"/>
                <w:lang w:bidi="ar"/>
              </w:rPr>
            </w:pPr>
          </w:p>
        </w:tc>
        <w:tc>
          <w:tcPr>
            <w:tcW w:w="12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4400220110611671</w:t>
            </w:r>
          </w:p>
        </w:tc>
        <w:tc>
          <w:tcPr>
            <w:tcW w:w="166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家用不锈钢水槽</w:t>
            </w:r>
          </w:p>
        </w:tc>
        <w:tc>
          <w:tcPr>
            <w:tcW w:w="136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不锈钢水槽</w:t>
            </w:r>
          </w:p>
        </w:tc>
        <w:tc>
          <w:tcPr>
            <w:tcW w:w="11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中山市优家厨具厂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中山市东凤镇民乐社区同兴工业区一期A栋103</w:t>
            </w:r>
          </w:p>
        </w:tc>
        <w:tc>
          <w:tcPr>
            <w:tcW w:w="11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浩厨</w:t>
            </w:r>
          </w:p>
        </w:tc>
        <w:tc>
          <w:tcPr>
            <w:tcW w:w="14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中山市优家厨具厂</w:t>
            </w:r>
          </w:p>
        </w:tc>
        <w:tc>
          <w:tcPr>
            <w:tcW w:w="130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中山市东凤镇民乐社区同兴工业区一期A栋103</w:t>
            </w:r>
          </w:p>
        </w:tc>
        <w:tc>
          <w:tcPr>
            <w:tcW w:w="135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2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排水机构管壁厚度</w:t>
            </w:r>
          </w:p>
        </w:tc>
        <w:tc>
          <w:tcPr>
            <w:tcW w:w="117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eastAsia="宋体"/>
                <w:color w:val="000000"/>
                <w:kern w:val="0"/>
                <w:szCs w:val="21"/>
                <w:lang w:bidi="ar"/>
              </w:rPr>
            </w:pPr>
            <w:r>
              <w:rPr>
                <w:rFonts w:hint="eastAsia" w:ascii="宋体" w:hAnsi="宋体" w:eastAsia="宋体" w:cs="宋体"/>
                <w:i w:val="0"/>
                <w:iCs w:val="0"/>
                <w:color w:val="000000"/>
                <w:kern w:val="0"/>
                <w:sz w:val="20"/>
                <w:szCs w:val="20"/>
                <w:u w:val="none"/>
                <w:lang w:val="en-US" w:eastAsia="zh-CN" w:bidi="ar"/>
              </w:rPr>
              <w:t>生产</w:t>
            </w:r>
          </w:p>
        </w:tc>
        <w:tc>
          <w:tcPr>
            <w:tcW w:w="5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widowControl/>
              <w:suppressLineNumbers w:val="0"/>
              <w:jc w:val="center"/>
              <w:textAlignment w:val="center"/>
              <w:rPr>
                <w:rFonts w:ascii="等线" w:hAnsi="等线" w:eastAsia="宋体" w:cs="宋体"/>
                <w:color w:val="000000"/>
                <w:kern w:val="0"/>
                <w:sz w:val="21"/>
                <w:szCs w:val="21"/>
                <w:lang w:val="en-US" w:eastAsia="zh-CN" w:bidi="ar"/>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082790"/>
    <w:multiLevelType w:val="multilevel"/>
    <w:tmpl w:val="4B082790"/>
    <w:lvl w:ilvl="0" w:tentative="0">
      <w:start w:val="1"/>
      <w:numFmt w:val="decimal"/>
      <w:lvlText w:val="%1"/>
      <w:lvlJc w:val="right"/>
      <w:pPr>
        <w:ind w:left="420" w:hanging="132"/>
      </w:pPr>
      <w:rPr>
        <w:rFonts w:hint="eastAsia"/>
        <w:sz w:val="1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B0B5F"/>
    <w:rsid w:val="08131BE9"/>
    <w:rsid w:val="0EDD2F6C"/>
    <w:rsid w:val="12107A22"/>
    <w:rsid w:val="1309318A"/>
    <w:rsid w:val="1633157D"/>
    <w:rsid w:val="163A322B"/>
    <w:rsid w:val="168D1A4E"/>
    <w:rsid w:val="172A18F4"/>
    <w:rsid w:val="176B0BAE"/>
    <w:rsid w:val="17FF5EC2"/>
    <w:rsid w:val="1E341EDA"/>
    <w:rsid w:val="21C73C4C"/>
    <w:rsid w:val="21E81635"/>
    <w:rsid w:val="25836A12"/>
    <w:rsid w:val="26835C1B"/>
    <w:rsid w:val="26A23141"/>
    <w:rsid w:val="274B1689"/>
    <w:rsid w:val="29E71BFC"/>
    <w:rsid w:val="2DEDB05E"/>
    <w:rsid w:val="314978EC"/>
    <w:rsid w:val="32226FCB"/>
    <w:rsid w:val="32CE0482"/>
    <w:rsid w:val="34E311F0"/>
    <w:rsid w:val="39C40E69"/>
    <w:rsid w:val="3D005A1F"/>
    <w:rsid w:val="3E9B19F1"/>
    <w:rsid w:val="3FEB49F0"/>
    <w:rsid w:val="485044DC"/>
    <w:rsid w:val="4A531BFE"/>
    <w:rsid w:val="4AC966C9"/>
    <w:rsid w:val="52407ECA"/>
    <w:rsid w:val="56731B2D"/>
    <w:rsid w:val="567A519A"/>
    <w:rsid w:val="58E6780D"/>
    <w:rsid w:val="5BFF3013"/>
    <w:rsid w:val="5C8F258F"/>
    <w:rsid w:val="633D2BD8"/>
    <w:rsid w:val="64F84BA8"/>
    <w:rsid w:val="6E5344F6"/>
    <w:rsid w:val="71BD0FDD"/>
    <w:rsid w:val="728B087B"/>
    <w:rsid w:val="748E66D5"/>
    <w:rsid w:val="75B634FA"/>
    <w:rsid w:val="75BF6F17"/>
    <w:rsid w:val="75E42A8B"/>
    <w:rsid w:val="79F23F4E"/>
    <w:rsid w:val="7BEFC0B6"/>
    <w:rsid w:val="7C7A02F1"/>
    <w:rsid w:val="7CFFDB75"/>
    <w:rsid w:val="7D174F40"/>
    <w:rsid w:val="7E33FAB1"/>
    <w:rsid w:val="7F77ABCF"/>
    <w:rsid w:val="7F9F65D3"/>
    <w:rsid w:val="7FBF7C02"/>
    <w:rsid w:val="7FCBF653"/>
    <w:rsid w:val="A7F69782"/>
    <w:rsid w:val="BD4F3098"/>
    <w:rsid w:val="BFBF8ADE"/>
    <w:rsid w:val="BFD5DE1B"/>
    <w:rsid w:val="BFE9B5E6"/>
    <w:rsid w:val="DEDF2E43"/>
    <w:rsid w:val="DFFF610D"/>
    <w:rsid w:val="F7F5B509"/>
    <w:rsid w:val="FBE6EDAB"/>
    <w:rsid w:val="FBFB9A31"/>
    <w:rsid w:val="FD4F42B5"/>
    <w:rsid w:val="FD9FE69E"/>
    <w:rsid w:val="FEEF1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宋体"/>
      <w:kern w:val="2"/>
      <w:sz w:val="21"/>
      <w:szCs w:val="2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39"/>
    <w:pPr>
      <w:ind w:left="420" w:leftChars="200"/>
    </w:pPr>
    <w:rPr>
      <w:rFonts w:ascii="Times New Roman" w:hAnsi="Times New Roman" w:eastAsia="宋体" w:cs="Times New Roman"/>
      <w:sz w:val="30"/>
    </w:rPr>
  </w:style>
  <w:style w:type="paragraph" w:styleId="3">
    <w:name w:val="Body Text"/>
    <w:basedOn w:val="1"/>
    <w:qFormat/>
    <w:uiPriority w:val="1"/>
    <w:pPr>
      <w:autoSpaceDE w:val="0"/>
      <w:autoSpaceDN w:val="0"/>
      <w:adjustRightInd w:val="0"/>
      <w:jc w:val="left"/>
    </w:pPr>
    <w:rPr>
      <w:rFonts w:ascii="宋体" w:hAnsi="Times New Roman" w:eastAsia="宋体" w:cs="Times New Roman"/>
      <w:kern w:val="0"/>
      <w:sz w:val="32"/>
      <w:szCs w:val="32"/>
    </w:rPr>
  </w:style>
  <w:style w:type="paragraph" w:styleId="4">
    <w:name w:val="Plain Text"/>
    <w:basedOn w:val="1"/>
    <w:qFormat/>
    <w:uiPriority w:val="0"/>
    <w:rPr>
      <w:rFonts w:ascii="宋体" w:hAnsi="Courier New" w:cs="宋体"/>
      <w:sz w:val="21"/>
      <w:szCs w:val="21"/>
    </w:rPr>
  </w:style>
  <w:style w:type="paragraph" w:styleId="5">
    <w:name w:val="footer"/>
    <w:basedOn w:val="1"/>
    <w:qFormat/>
    <w:uiPriority w:val="99"/>
    <w:pPr>
      <w:tabs>
        <w:tab w:val="center" w:pos="4153"/>
        <w:tab w:val="right" w:pos="8306"/>
      </w:tabs>
      <w:snapToGrid w:val="0"/>
      <w:jc w:val="left"/>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paragraph" w:customStyle="1" w:styleId="10">
    <w:name w:val="p0"/>
    <w:basedOn w:val="1"/>
    <w:qFormat/>
    <w:uiPriority w:val="0"/>
    <w:pPr>
      <w:widowControl/>
      <w:ind w:firstLine="200" w:firstLineChars="200"/>
    </w:pPr>
    <w:rPr>
      <w:rFonts w:ascii="Times New Roman" w:hAnsi="Times New Roman" w:eastAsia="宋体" w:cs="Times New Roman"/>
      <w:kern w:val="0"/>
      <w:szCs w:val="21"/>
    </w:rPr>
  </w:style>
  <w:style w:type="character" w:customStyle="1" w:styleId="11">
    <w:name w:val="font21"/>
    <w:basedOn w:val="8"/>
    <w:qFormat/>
    <w:uiPriority w:val="0"/>
    <w:rPr>
      <w:rFonts w:hint="eastAsia" w:ascii="黑体" w:hAnsi="宋体" w:eastAsia="黑体" w:cs="黑体"/>
      <w:b/>
      <w:bCs/>
      <w:color w:val="FF0000"/>
      <w:sz w:val="16"/>
      <w:szCs w:val="16"/>
      <w:u w:val="none"/>
    </w:rPr>
  </w:style>
  <w:style w:type="character" w:customStyle="1" w:styleId="12">
    <w:name w:val="NormalCharacter"/>
    <w:link w:val="13"/>
    <w:qFormat/>
    <w:uiPriority w:val="0"/>
    <w:rPr>
      <w:rFonts w:ascii="Times New Roman" w:hAnsi="Times New Roman" w:eastAsia="宋体" w:cs="Times New Roman"/>
      <w:kern w:val="0"/>
      <w:sz w:val="20"/>
      <w:szCs w:val="24"/>
    </w:rPr>
  </w:style>
  <w:style w:type="paragraph" w:customStyle="1" w:styleId="13">
    <w:name w:val="UserStyle_1"/>
    <w:basedOn w:val="1"/>
    <w:link w:val="12"/>
    <w:qFormat/>
    <w:uiPriority w:val="0"/>
    <w:pPr>
      <w:widowControl/>
      <w:spacing w:after="160" w:line="240" w:lineRule="exact"/>
      <w:jc w:val="left"/>
      <w:textAlignment w:val="baseline"/>
    </w:pPr>
    <w:rPr>
      <w:rFonts w:ascii="Times New Roman" w:hAnsi="Times New Roman" w:eastAsia="宋体" w:cs="Times New Roman"/>
      <w:kern w:val="0"/>
      <w:sz w:val="20"/>
      <w:szCs w:val="24"/>
    </w:rPr>
  </w:style>
  <w:style w:type="character" w:customStyle="1" w:styleId="14">
    <w:name w:val="font11"/>
    <w:basedOn w:val="8"/>
    <w:qFormat/>
    <w:uiPriority w:val="0"/>
    <w:rPr>
      <w:rFonts w:hint="eastAsia" w:ascii="黑体" w:hAnsi="宋体" w:eastAsia="黑体" w:cs="黑体"/>
      <w:color w:val="FF0000"/>
      <w:sz w:val="20"/>
      <w:szCs w:val="20"/>
      <w:u w:val="none"/>
    </w:rPr>
  </w:style>
  <w:style w:type="character" w:customStyle="1" w:styleId="15">
    <w:name w:val="font31"/>
    <w:qFormat/>
    <w:uiPriority w:val="0"/>
    <w:rPr>
      <w:rFonts w:hint="eastAsia" w:ascii="黑体" w:hAnsi="宋体" w:eastAsia="黑体" w:cs="黑体"/>
      <w:color w:val="000000"/>
      <w:sz w:val="20"/>
      <w:szCs w:val="20"/>
      <w:u w:val="none"/>
    </w:rPr>
  </w:style>
  <w:style w:type="character" w:customStyle="1" w:styleId="16">
    <w:name w:val="font01"/>
    <w:qFormat/>
    <w:uiPriority w:val="0"/>
    <w:rPr>
      <w:rFonts w:ascii="黑体" w:hAnsi="宋体" w:eastAsia="黑体" w:cs="黑体"/>
      <w:color w:val="000000"/>
      <w:sz w:val="18"/>
      <w:szCs w:val="18"/>
      <w:u w:val="none"/>
    </w:rPr>
  </w:style>
  <w:style w:type="character" w:customStyle="1" w:styleId="17">
    <w:name w:val="font71"/>
    <w:basedOn w:val="8"/>
    <w:qFormat/>
    <w:uiPriority w:val="0"/>
    <w:rPr>
      <w:rFonts w:hint="eastAsia" w:ascii="黑体" w:hAnsi="宋体" w:eastAsia="黑体" w:cs="黑体"/>
      <w:color w:val="000000"/>
      <w:sz w:val="16"/>
      <w:szCs w:val="16"/>
      <w:u w:val="none"/>
    </w:rPr>
  </w:style>
  <w:style w:type="character" w:customStyle="1" w:styleId="18">
    <w:name w:val="font81"/>
    <w:basedOn w:val="8"/>
    <w:qFormat/>
    <w:uiPriority w:val="0"/>
    <w:rPr>
      <w:rFonts w:ascii="Arial" w:hAnsi="Arial" w:cs="Arial"/>
      <w:color w:val="000000"/>
      <w:sz w:val="24"/>
      <w:szCs w:val="24"/>
      <w:u w:val="none"/>
    </w:rPr>
  </w:style>
  <w:style w:type="character" w:customStyle="1" w:styleId="19">
    <w:name w:val="font51"/>
    <w:basedOn w:val="8"/>
    <w:qFormat/>
    <w:uiPriority w:val="0"/>
    <w:rPr>
      <w:rFonts w:hint="eastAsia" w:ascii="宋体" w:hAnsi="宋体" w:eastAsia="宋体" w:cs="宋体"/>
      <w:color w:val="000000"/>
      <w:sz w:val="20"/>
      <w:szCs w:val="20"/>
      <w:u w:val="none"/>
    </w:rPr>
  </w:style>
  <w:style w:type="character" w:customStyle="1" w:styleId="20">
    <w:name w:val="font61"/>
    <w:basedOn w:val="8"/>
    <w:qFormat/>
    <w:uiPriority w:val="0"/>
    <w:rPr>
      <w:rFonts w:hint="eastAsia" w:ascii="宋体" w:hAnsi="宋体" w:eastAsia="宋体" w:cs="宋体"/>
      <w:color w:val="000000"/>
      <w:sz w:val="20"/>
      <w:szCs w:val="20"/>
      <w:u w:val="none"/>
      <w:vertAlign w:val="superscript"/>
    </w:rPr>
  </w:style>
  <w:style w:type="character" w:customStyle="1" w:styleId="21">
    <w:name w:val="font9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42</Pages>
  <Words>0</Words>
  <Characters>0</Characters>
  <Lines>0</Lines>
  <Paragraphs>0</Paragraphs>
  <TotalTime>9</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2022-11-21T16:54:00Z</dcterms:created>
  <dc:creator>Administrator</dc:creator>
  <cp:lastModifiedBy>风</cp:lastModifiedBy>
  <dcterms:modified xsi:type="dcterms:W3CDTF">2024-04-28T03:18:35Z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ED65CD9CE8914B42A8287534FAD1A64B_13</vt:lpwstr>
  </property>
</Properties>
</file>