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both"/>
        <w:rPr>
          <w:rFonts w:hint="eastAsia" w:ascii="黑体" w:hAnsi="黑体" w:eastAsia="黑体" w:cs="黑体"/>
          <w:b w:val="0"/>
          <w:bCs w:val="0"/>
          <w:color w:val="000000"/>
          <w:sz w:val="32"/>
          <w:szCs w:val="32"/>
          <w:lang w:eastAsia="zh-CN"/>
        </w:rPr>
      </w:pPr>
      <w:r>
        <w:rPr>
          <w:rFonts w:hint="eastAsia" w:ascii="黑体" w:hAnsi="黑体" w:eastAsia="黑体" w:cs="黑体"/>
          <w:b w:val="0"/>
          <w:bCs w:val="0"/>
          <w:color w:val="000000"/>
          <w:sz w:val="32"/>
          <w:szCs w:val="32"/>
          <w:lang w:eastAsia="zh-CN"/>
        </w:rPr>
        <w:t>附件</w:t>
      </w:r>
      <w:bookmarkStart w:id="1" w:name="_GoBack"/>
      <w:bookmarkEnd w:id="1"/>
    </w:p>
    <w:p>
      <w:pPr>
        <w:spacing w:line="520" w:lineRule="exact"/>
        <w:ind w:firstLine="872" w:firstLineChars="200"/>
        <w:jc w:val="center"/>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不合格产品名单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321"/>
        <w:gridCol w:w="1514"/>
        <w:gridCol w:w="1196"/>
        <w:gridCol w:w="1294"/>
        <w:gridCol w:w="1185"/>
        <w:gridCol w:w="1514"/>
        <w:gridCol w:w="1551"/>
        <w:gridCol w:w="822"/>
        <w:gridCol w:w="1433"/>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blHeader/>
          <w:jc w:val="center"/>
        </w:trPr>
        <w:tc>
          <w:tcPr>
            <w:tcW w:w="759"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序号</w:t>
            </w:r>
          </w:p>
        </w:tc>
        <w:tc>
          <w:tcPr>
            <w:tcW w:w="1321"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检验报告</w:t>
            </w:r>
          </w:p>
          <w:p>
            <w:pPr>
              <w:spacing w:line="240" w:lineRule="exact"/>
              <w:jc w:val="center"/>
              <w:rPr>
                <w:rFonts w:eastAsia="黑体" w:cs="黑体"/>
                <w:b/>
                <w:bCs/>
                <w:sz w:val="21"/>
                <w:szCs w:val="21"/>
              </w:rPr>
            </w:pPr>
            <w:r>
              <w:rPr>
                <w:rFonts w:hint="eastAsia" w:eastAsia="黑体" w:cs="黑体"/>
                <w:b/>
                <w:bCs/>
                <w:sz w:val="21"/>
                <w:szCs w:val="21"/>
              </w:rPr>
              <w:t>编号</w:t>
            </w:r>
          </w:p>
        </w:tc>
        <w:tc>
          <w:tcPr>
            <w:tcW w:w="1321"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产品统一名称</w:t>
            </w:r>
          </w:p>
        </w:tc>
        <w:tc>
          <w:tcPr>
            <w:tcW w:w="1514"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产品标称名称</w:t>
            </w:r>
          </w:p>
        </w:tc>
        <w:tc>
          <w:tcPr>
            <w:tcW w:w="1196" w:type="dxa"/>
            <w:noWrap w:val="0"/>
            <w:vAlign w:val="center"/>
          </w:tcPr>
          <w:p>
            <w:pPr>
              <w:spacing w:line="240" w:lineRule="exact"/>
              <w:jc w:val="center"/>
            </w:pPr>
            <w:r>
              <w:rPr>
                <w:rFonts w:hint="eastAsia" w:eastAsia="黑体" w:cs="黑体"/>
                <w:b/>
                <w:bCs/>
                <w:sz w:val="21"/>
                <w:szCs w:val="21"/>
              </w:rPr>
              <w:t>生产者名称</w:t>
            </w:r>
          </w:p>
        </w:tc>
        <w:tc>
          <w:tcPr>
            <w:tcW w:w="1294"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生产</w:t>
            </w:r>
          </w:p>
          <w:p>
            <w:pPr>
              <w:spacing w:line="240" w:lineRule="exact"/>
              <w:jc w:val="center"/>
            </w:pPr>
            <w:r>
              <w:rPr>
                <w:rFonts w:hint="eastAsia" w:eastAsia="黑体" w:cs="黑体"/>
                <w:b/>
                <w:bCs/>
                <w:sz w:val="21"/>
                <w:szCs w:val="21"/>
              </w:rPr>
              <w:t>者地址</w:t>
            </w:r>
          </w:p>
        </w:tc>
        <w:tc>
          <w:tcPr>
            <w:tcW w:w="1185"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商标</w:t>
            </w:r>
          </w:p>
        </w:tc>
        <w:tc>
          <w:tcPr>
            <w:tcW w:w="1514"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 xml:space="preserve">  抽样场所（或经营者）</w:t>
            </w:r>
            <w:r>
              <w:rPr>
                <w:rFonts w:hint="eastAsia" w:eastAsia="黑体" w:cs="黑体"/>
                <w:b/>
                <w:bCs/>
                <w:sz w:val="21"/>
                <w:szCs w:val="21"/>
              </w:rPr>
              <w:tab/>
            </w:r>
          </w:p>
        </w:tc>
        <w:tc>
          <w:tcPr>
            <w:tcW w:w="1551"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抽样地址（电子商务平台）</w:t>
            </w:r>
          </w:p>
        </w:tc>
        <w:tc>
          <w:tcPr>
            <w:tcW w:w="822"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规格</w:t>
            </w:r>
          </w:p>
          <w:p>
            <w:pPr>
              <w:spacing w:line="240" w:lineRule="exact"/>
              <w:jc w:val="center"/>
              <w:rPr>
                <w:rFonts w:eastAsia="黑体" w:cs="黑体"/>
                <w:b/>
                <w:bCs/>
                <w:sz w:val="21"/>
                <w:szCs w:val="21"/>
              </w:rPr>
            </w:pPr>
            <w:r>
              <w:rPr>
                <w:rFonts w:hint="eastAsia" w:eastAsia="黑体" w:cs="黑体"/>
                <w:b/>
                <w:bCs/>
                <w:sz w:val="21"/>
                <w:szCs w:val="21"/>
              </w:rPr>
              <w:t>/型号</w:t>
            </w:r>
          </w:p>
        </w:tc>
        <w:tc>
          <w:tcPr>
            <w:tcW w:w="1433"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不合格项目</w:t>
            </w:r>
          </w:p>
        </w:tc>
        <w:tc>
          <w:tcPr>
            <w:tcW w:w="1066"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4400202602300571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深圳市华智辉通讯技术有限公司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深圳市龙岗区坂田第三工业区19栋</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茂名市电白区世维手机配件批发店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茂名市电白区水东镇新风街146-148号首层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C20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电气间隙和爬电距离，耐异常热，电源端子骚扰电压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5"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4400202602300681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其他通用电源产品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铅酸蓄电池专用充电器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唐泽制动器（天津）有限公司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中国天津静海天宇科技园19号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茂名市茂南区长升电动自行车行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茂名市油城四路81号大院6、7号首层9.10号房</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DZQS4818-01</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电气间隙、爬电距离和固体绝缘</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4400202602300431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其他通用电源产品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电动车智能充电器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重庆和诚电器有限公司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中国</w:t>
            </w:r>
            <w:r>
              <w:rPr>
                <w:rFonts w:hint="eastAsia" w:ascii="微软雅黑" w:hAnsi="微软雅黑" w:eastAsia="微软雅黑" w:cs="微软雅黑"/>
                <w:sz w:val="18"/>
                <w:szCs w:val="18"/>
              </w:rPr>
              <w:t>•</w:t>
            </w:r>
            <w:r>
              <w:rPr>
                <w:rFonts w:hint="eastAsia" w:ascii="黑体" w:hAnsi="黑体" w:eastAsia="黑体" w:cs="黑体"/>
                <w:sz w:val="18"/>
                <w:szCs w:val="18"/>
              </w:rPr>
              <w:t>重庆茶园工业园茶花路</w:t>
            </w:r>
            <w:r>
              <w:rPr>
                <w:rFonts w:hint="eastAsia" w:eastAsia="黑体" w:cs="黑体"/>
                <w:sz w:val="18"/>
                <w:szCs w:val="18"/>
              </w:rPr>
              <w:t>2号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阳江市江城区凤舞电动自行车商行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阳江市江城区西平路5号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DZQS4822-02</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4400202602300481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其他通用电源产品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新日锂电池专用充电器（48V）</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浙江聚源电子有限公司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浙江省临海市杜桥南工业发展区南洋二路3号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阳江市江城区荣晋家用电器经营部</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阳江市江城区西平南路交通商贸首层建筑D栋第五间</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DZL481201</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工作温度下的泄漏电流和电气强度，电气间隙、爬电距离和固体绝缘</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4400202602300521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USB电源适配器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东莞市洛倍尔电子科技有限公司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东莞市凤岗镇雁田村红石桥工业区宏基高新产业园D栋</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LUOBR</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阳江市江城区心意手机配件店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阳江市江城区东门路市府旧址小区A8号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Q19</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电气绝缘，电气间隙和爬电距离，耐异常热，抗电强度，电源端子骚扰电压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4400202602300601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智能快速充電器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深圳市声顿科技有限公司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深圳市宝安区西乡固戍福森科技园F栋</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SENDEM</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茂名市电白区波仔手机店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茂名市电白区水东镇新风路商品楼1层4号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C66</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电气绝缘，电气间隙和爬电距离，耐异常热，抗电强度，电源端子骚扰电压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4400202602300691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其他通用电源产品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铅酸电池专用充电器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重庆力华自动化技术有限责任公司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重庆市沙坪坝区新桥工业园区</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茂名市泓标贸易有限公司</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茂名市油城四路71号首层东起第2-4间商铺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72V20AH</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结构，电气间隙、爬电距离和固体绝缘</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5"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4400202602300701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其他通用电源产品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铅酸蓄电池充电器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南京西普尔科技实业有限公司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南京市浦口区珠江工业区纬一路42号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茂名市泓标贸易有限公司</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茂名市油城四路71号首层东起第2-4间商铺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SP130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电气间隙、爬电距离和固体绝缘</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4400202602300461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深圳市思科耐实业有限公司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深圳市龙岗区平湖街道鹅公岭社区求水岭工业区5号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阳江市江城区思科耐手机配件店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阳江市江城区平湾路19号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C18</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耐异常热</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10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4400202602300401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其他通用电源产品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锂离子电池专用充电器（48V）</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上海亿倍迅电气有限公司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上海市松江区三浜路261号C01幢</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阳江市江城区人海电动摩托车商行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阳江市江城区城北街道西平路交通商贸城华港豪庭华旺阁A27铺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DZL4812AM01</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结构，电气间隙、爬电距离和固体绝缘</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4400202602300501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安全快速充電器套装</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东莞市卡思铭电子科技有限公司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东莞市凤岗镇金凤凰大道凤芝美工业园L栋</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阳江市江城区智电数码贸易商行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阳江市江城区安宁路南排霞迪山住宅小区A8号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S-U80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电气绝缘，电气间隙和爬电距离，直插式设备，耐异常热，抗电强度，电源端子骚扰电压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12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4400202602300411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其他通用电源产品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锂电池专用充电器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重庆力华自动化技术有限责任公司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重庆市沙坪坝区新桥工业园区</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阳江市江城区人海电动摩托车商行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阳江市江城区城北街道西平路交通商贸城华港豪庭华旺阁A27铺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DZL481201</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结构</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13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4400202602300511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全兼容闪充电源适配器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东莞市卡思铭电子科技有限公司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东莞市凤岗镇金凤凰大道凤芝美工业园L栋</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阳江市江城区智电数码贸易商行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阳江市江城区安宁路南排霞迪山住宅小区A8号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S-U71</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电气绝缘，电气间隙和爬电距离，直插式设备，耐异常热，抗电强度，电源端子骚扰电压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5"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14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4400202602300441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其他通用电源产品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电动车充电器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上海凤凰电动车有限公司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上海金山工业区亭卫公路6558号9幢394室</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阳江市江城区凤舞电动自行车商行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阳江市江城区西平路5号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48V12Ah</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标志和说明</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15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4400202602300471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全兼容超级快充</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深圳市思科耐实业有限公司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深圳市龙岗区平湖街道鹅公岭社区求水岭工业区5号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阳江市江城区思科耐手机配件店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阳江市江城区平湾路19号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HOV-H全兼容超级快充</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电气绝缘，电气间隙和爬电距离，抗电强度，电源端子骚扰电压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5"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16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4400202602300421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其他通用电源产品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锂离子电池专用充电器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唐泽制动器（天津）有限公司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中国天津静海天宇科技园19号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阳江市江城区人海电动摩托车商行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阳江市江城区城北街道西平路交通商贸城华港豪庭华旺阁A27铺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DZLM4820-01</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结构，电气间隙、爬电距离和固体绝缘</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17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4400202502300761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中国区代理：深圳市歌奈时代科技有限公司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东莞市塘厦镇莆心湖浦龙邨70号歌奈工业园</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pStyle w:val="2"/>
              <w:spacing w:line="240" w:lineRule="exact"/>
              <w:ind w:left="632" w:leftChars="200"/>
              <w:jc w:val="both"/>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惠来县惠城镇飞翔通讯店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惠来县惠城镇南园新村商住楼首层南第6间</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ZC60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抗电强度，直插式设备，耐异常热，电源端子骚扰电压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18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4400202502300891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其他通用电源产品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铅酸电池充电器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常州市宝德电器科技有限公司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常州市阳澄湖路235号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pStyle w:val="2"/>
              <w:spacing w:line="240" w:lineRule="exact"/>
              <w:ind w:left="632" w:leftChars="200"/>
              <w:jc w:val="both"/>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惠来县隆江镇石龙电动车行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惠来县隆江镇隆惠路</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72V3A</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输入功率和电流，结构</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19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4400202502300811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东莞优耳电子科技有限公司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东莞市常平镇金美村金河路298号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pStyle w:val="2"/>
              <w:spacing w:line="240" w:lineRule="exact"/>
              <w:ind w:left="632" w:leftChars="200"/>
              <w:jc w:val="both"/>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惠来县新辉煌通讯器材店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惠来县惠城镇祚通南门东路54号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C88</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抗电强度，直插式设备，耐异常热，电源端子骚扰电压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5"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20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4400202502300851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东莞优耳电子科技有限公司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东莞市常平镇金美村金河路298号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pStyle w:val="2"/>
              <w:spacing w:line="240" w:lineRule="exact"/>
              <w:ind w:left="632" w:leftChars="200"/>
              <w:jc w:val="both"/>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惠来县惠城长通通讯器材店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惠来县惠城镇安福路华东新城东4号之一铺面</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C82</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电气绝缘，电气间隙、爬电距离，抗电强度，电源端子骚扰电压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4400202502300181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USB CHARGER (12W IC同步整流智能USB快充)</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深圳市尼谷科技有限公司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深圳市龙岗区坪地街道中心社区石灰围顺风路128号嘉信工业园三栋四楼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pStyle w:val="2"/>
              <w:spacing w:line="240" w:lineRule="exact"/>
              <w:ind w:left="632" w:leftChars="200"/>
              <w:jc w:val="both"/>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清远市清城区南讯手机配件批发店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清远市清城麦围大街九座首层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U21-2</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抗电强度，直插式设备，耐异常热，电源端子骚扰电压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22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4400200302300331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AV类电源适配器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开关电源适配器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汕头市粤新电子有限公司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汕头市潮南区陈店镇陈围开发路北六直1号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pStyle w:val="2"/>
              <w:spacing w:line="240" w:lineRule="exact"/>
              <w:ind w:left="632" w:leftChars="200"/>
              <w:jc w:val="both"/>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珠海市石川电子有限公司</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珠海市吉大路143号吉大电脑城2033室</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YG-509</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防电击保护的结构要求，</w:t>
            </w:r>
            <w:r>
              <w:rPr>
                <w:rFonts w:hint="eastAsia" w:eastAsia="黑体" w:cs="黑体"/>
                <w:sz w:val="18"/>
                <w:szCs w:val="18"/>
              </w:rPr>
              <w:br w:type="textWrapping"/>
            </w:r>
            <w:r>
              <w:rPr>
                <w:rFonts w:hint="eastAsia" w:eastAsia="黑体" w:cs="黑体"/>
                <w:sz w:val="18"/>
                <w:szCs w:val="18"/>
              </w:rPr>
              <w:t>绝缘要求（湿热处理、绝缘电阻和抗电强度），</w:t>
            </w:r>
            <w:r>
              <w:rPr>
                <w:rFonts w:hint="eastAsia" w:eastAsia="黑体" w:cs="黑体"/>
                <w:sz w:val="18"/>
                <w:szCs w:val="18"/>
              </w:rPr>
              <w:br w:type="textWrapping"/>
            </w:r>
            <w:r>
              <w:rPr>
                <w:rFonts w:hint="eastAsia" w:eastAsia="黑体" w:cs="黑体"/>
                <w:sz w:val="18"/>
                <w:szCs w:val="18"/>
              </w:rPr>
              <w:t>电气间隙和爬电距离，</w:t>
            </w:r>
            <w:r>
              <w:rPr>
                <w:rFonts w:hint="eastAsia" w:eastAsia="黑体" w:cs="黑体"/>
                <w:sz w:val="18"/>
                <w:szCs w:val="18"/>
              </w:rPr>
              <w:br w:type="textWrapping"/>
            </w:r>
            <w:r>
              <w:rPr>
                <w:rFonts w:hint="eastAsia" w:eastAsia="黑体" w:cs="黑体"/>
                <w:sz w:val="18"/>
                <w:szCs w:val="18"/>
              </w:rPr>
              <w:t>电源端骚扰电压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23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4400202502300171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5.0超级闪充</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东莞市品酷电子有限公司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东莞市东城区主山高田坊村坑美9巷6号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pStyle w:val="2"/>
              <w:spacing w:line="240" w:lineRule="exact"/>
              <w:ind w:left="632" w:leftChars="200"/>
              <w:jc w:val="both"/>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清远市清城区南讯手机配件批发店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清远市清城麦围大街九座首层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V10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直插式设备，耐异常热，电源端子骚扰电压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24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4400202502300111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快充QC3.0二代</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东莞市千分之三电子科技有限公司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东莞市长安镇厦岗社区福荫路15号01栋三楼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pStyle w:val="2"/>
              <w:spacing w:line="240" w:lineRule="exact"/>
              <w:ind w:left="632" w:leftChars="200"/>
              <w:jc w:val="both"/>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清远市清城区华宝通讯配件经营部</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清远市清城区朝阳花苑三座首层19卡、20卡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U0232</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25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4400200302300811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万福充电器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深圳市睿禾科技有限公司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深圳市龙华新区大浪街道大浪社区华宁路口明君工业园B1栋厂房3楼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中山市西区睿丰潮品数码产品店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中山市西区富华道32号天悦广场综合楼一层A108号商铺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RP-U43</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导体的端接，直插式设备，耐异常热</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26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4400202502300821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全兼容快充电源适配器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东莞优耳电子科技有限公司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东莞市常平镇金美村金河路298号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惠来县新辉煌通讯器材店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惠来县惠城镇祚通南门东路54号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UC109</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抗电强度，直插式设备，耐异常热，电源端子骚扰电压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27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4400202502300901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其他通用电源产品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铅酸蓄电池充电器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南京西普尔科技实业有限公司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lang w:eastAsia="zh-CN"/>
              </w:rPr>
              <w:t>江苏省</w:t>
            </w:r>
            <w:r>
              <w:rPr>
                <w:rFonts w:hint="eastAsia" w:eastAsia="黑体" w:cs="黑体"/>
                <w:sz w:val="18"/>
                <w:szCs w:val="18"/>
              </w:rPr>
              <w:t>南京市浦口区珠江工业园</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惠来县神泉镇昌盛摩托车行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惠来县神泉镇新观路76号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SP530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5"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28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4400202502300041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易佰特(福建)电子有限公司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lang w:eastAsia="zh-CN"/>
              </w:rPr>
              <w:t>福建省</w:t>
            </w:r>
            <w:r>
              <w:rPr>
                <w:rFonts w:hint="eastAsia" w:eastAsia="黑体" w:cs="黑体"/>
                <w:sz w:val="18"/>
                <w:szCs w:val="18"/>
              </w:rPr>
              <w:t>福州保税港区加工贸易区监管大楼109室225区间（福清市新厝镇新江路9号）(自贸试验区内)</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清远市清城区鸿星数码店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清远市清城区富利花园富豪苑一号楼首层北门街第1卡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SC-U106</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29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4400202502300161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防爆快充</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东莞市品酷电子有限公司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东莞市东城区主山高田坊村坑美9巷6号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艾品酷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清远市清城区南讯手机配件批发店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清远市清城麦围大街九座首层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IPK-255</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30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4400202502300191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苹果/安卓双U快充</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深圳市尼谷科技有限公司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深圳市龙岗区坪地街道中心社区石灰围顺风路128号嘉信工业园三栋四楼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清远市清城区南讯手机配件批发店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清远市清城麦围大街九座首层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U24</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抗电强度，耐异常热，电源端子骚扰电压，电气间隙、爬电距离</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4400202502300021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深圳泽奇电子有限公司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深圳市龙岗区坂田街道坂田吉华路红门科技园二期C栋5楼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清远市清城区祥鑫电脑店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清远市清城区北门街富利花园富豪苑一号楼北座首层第12卡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ZE-K53</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抗电强度，直插式设备，耐异常热，电源端子骚扰电压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32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4400200302300291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红果5号20W全兼容充电器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深圳市威立讯电子有限公司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深圳市宝安区航城街道九围社区洲石公路598号富源工业城C15栋3、4楼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河源市源城区东星通讯行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河源市源城区新江路口大桥北5号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红果5号</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电气绝缘，耐异常热，抗电强度，电气间隙、爬电距离和固体绝缘</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33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4400200302300301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红果3号QC3.0快速充电器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深圳市威立讯电子有限公司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深圳市宝安区航城街道九围社区洲石公路598号富源工业城C15栋3、4楼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河源市源城区东星通讯行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河源市源城区新江路口大桥北5号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红果3号（S）</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电气绝缘，耐异常热，抗电强度，电气间隙、爬电距离和固体绝缘</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5"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34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全兼容超级快充</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深圳市创造者科技有限公司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深圳市龙华新区大浪街道浪荣路明君商务中心405</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创造者</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清远市清城区鸿星数码店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清远市清城区富利花园富豪苑一号楼首层北门街第1卡自编第一卡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QC-L21</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抗电强度，直插式设备，耐异常热，电源端子骚扰电压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35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4400200302300191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深圳泽奇电子有限公司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深圳市龙岗区坂田街道坂田吉华路红门科技园二期C栋5楼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珠海市香洲区吉大左田电子商行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珠海市香洲区吉大路143号B021商铺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ZE-K69</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电气绝缘，电气间隙、爬电距离和固体绝缘，直插式设备，耐异常热，抗电强度</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5"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36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4400202502300201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TYPE-C PD 快充</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深圳市尼谷科技有限公司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深圳市龙岗区坪地街道中心社区石灰围顺风路128号嘉信工业园三栋四楼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清远市清城区南讯手机配件批发店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清远市清城麦围大街九座首层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PD01</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抗电强度，直插式设备，耐异常热，电源端子骚扰电压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5"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37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4400200302300771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简系列PD快充适配器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深圳市睿禾科技有限公司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深圳市龙华新区大浪街道大浪社区华宁路口明君工业园B1栋厂房3楼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中山市西区睿丰潮品数码产品店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中山市西区富华道32号天悦广场综合楼一层A108号商铺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RP-U37</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耐异常热</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38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4400202502300011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智能快速充电器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深圳市乐添科技有限公司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深圳市宝安区新安街道兴东社区群辉路23号501B</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OV</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清远市清城区俊佳教育科技店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清远市清城区北门街富利花园富丽苑二号楼北座首层第1卡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OV-201</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抗电强度，直插式设备，耐异常热，电源端子骚扰电压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5"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39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4400200302300801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迷你双USB适配器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深圳市睿禾科技有限公司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深圳市龙华新区大浪街道大浪社区华宁路口明君工业园B1栋厂房3楼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中山市西区睿丰潮品数码产品店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中山市西区富华道32号天悦广场综合楼一层A108号商铺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RP-U36</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导体的端接，</w:t>
            </w:r>
            <w:r>
              <w:rPr>
                <w:rFonts w:hint="eastAsia" w:eastAsia="黑体" w:cs="黑体"/>
                <w:sz w:val="18"/>
                <w:szCs w:val="18"/>
              </w:rPr>
              <w:br w:type="textWrapping"/>
            </w:r>
            <w:r>
              <w:rPr>
                <w:rFonts w:hint="eastAsia" w:eastAsia="黑体" w:cs="黑体"/>
                <w:sz w:val="18"/>
                <w:szCs w:val="18"/>
              </w:rPr>
              <w:t>直插式设备，</w:t>
            </w:r>
            <w:r>
              <w:rPr>
                <w:rFonts w:hint="eastAsia" w:eastAsia="黑体" w:cs="黑体"/>
                <w:sz w:val="18"/>
                <w:szCs w:val="18"/>
              </w:rPr>
              <w:br w:type="textWrapping"/>
            </w:r>
            <w:r>
              <w:rPr>
                <w:rFonts w:hint="eastAsia" w:eastAsia="黑体" w:cs="黑体"/>
                <w:sz w:val="18"/>
                <w:szCs w:val="18"/>
              </w:rPr>
              <w:t>耐异常热</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40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4400200302300741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东莞市友加时代科技有限公司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广东省东莞市塘厦镇塘厦大道南280号之一2栋501室</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中山市神湾镇中美通讯行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中山市神湾镇宥南村兴业街宥南村委会商铺第9、第10卡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S6</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电气绝缘，抗电强度，电气间隙、爬电距离</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4400200302300921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2.4A 智能快充充电器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东莞市型格电子科技有限公司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东莞市常平镇金辉路5号201室</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河源市源城区万城通讯产品店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河源市源城区长岗岌地段拆迁安置点20米路东侧南起第二十六卡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C200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电气绝缘，电气间隙、爬电距离和固体绝缘，耐异常热，抗电强度</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42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4400202502300141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东莞市品酷电子有限公司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东莞市东城区主山高田坊村坑美9巷6号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艾品酷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清远市清城区南讯手机配件批发店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清远市清城麦围大街九座首层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ZC60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抗电强度，直插式设备，耐异常热，电源端子骚扰电压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43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4400202502300781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深圳市唯宸电子有限公司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深圳市龙华区观湖街道新田社区新丰大道80-9号301</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惠来县新鹏兴通讯商行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惠来县惠城镇站南路东侧金鹏商住楼首层3号铺面</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A6</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44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4400202502300131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快速充电器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深圳市诚信华晟科技有限公司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深圳市宝安区西乡街道航城大道固戍工业区C1栋二楼南2号厂房</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理想者</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清远市清城区南讯手机配件批发店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清远市清城麦围大街九座首层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C09-10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耐异常热</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45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4400200302300201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深圳泽奇电子有限公司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深圳市龙岗区坂田街道坂田吉华路红门科技园二期C栋5楼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珠海市香洲区吉大左田电子商行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珠海市香洲区吉大路143号B021商铺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ZE-K56</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电气绝缘，导体的端接，耐异常热，抗电强度，电气间隙、爬电距离和固体绝缘</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46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4400202502300151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手机充电器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东莞市巨量电子科技有限公司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东莞市黄江镇长龙村长龙工业区恒远街5号之二</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无限量</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清远市清城区南讯手机配件批发店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清远市清城麦围大街九座首层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U128</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抗电强度，耐异常热，电源端子骚扰电压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47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4400202502300841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C24电源适配器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东莞优耳电子科技有限公司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东莞市常平镇金美村金河路298号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惠来县惠城长通通讯器材店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惠来县惠城镇安福路华东新城东4号之一铺面</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TC03</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电气绝缘，电气间隙、爬电距离，耐异常热，抗电强度，电源端子骚扰电压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48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4400200302300231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双引擎快充充电器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深圳市合纵数码有限公司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深圳市光明新区光明街道富民大道华尔特工业园D栋三楼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酷希（图形商标）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河源市源城区沃尔玛凌凯通讯产品店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河源市源城区越王大道139号地下一层2582B1F0020号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C33</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电气绝缘，电气间隙、爬电距离和固体绝缘，耐异常热，抗电强度</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49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4400200302300041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CK200旅行充电器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深圳市酷维智联科技有限公司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深圳市宝安区石岩街道塘头社区塘头工业区刘伟坚工业园A栋三层西面</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酷维智联（图形商标）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河源市源城区坚基商业中心旺源通讯产品店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河源市源城区越王大道139号河源市商业中心第一层第L118号商铺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CK200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电气绝缘，电气间隙、爬电距离和固体绝缘，耐异常热，抗电强度</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50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4400200302300281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其他通用电源产品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USB电源适配器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东莞市洛倍尔电子科技有限公司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东莞市凤岗镇雁田村红石桥工业区雁田宏基高新产业园D栋厂房三楼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LUOBR</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河源市万立通通信服务有限公司红星路分公司</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河源红星路北华达街东友诚商住楼A5、6号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Q193</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eastAsia="黑体" w:cs="黑体"/>
                <w:sz w:val="18"/>
                <w:szCs w:val="18"/>
              </w:rPr>
            </w:pPr>
            <w:r>
              <w:rPr>
                <w:rFonts w:hint="eastAsia" w:eastAsia="黑体" w:cs="黑体"/>
                <w:sz w:val="18"/>
                <w:szCs w:val="18"/>
              </w:rPr>
              <w:t>标志和说明，对触及带电部件的防护，工作温度下的泄漏电流和电气强度，结构，电气间隙、爬电距离和固体绝缘</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4400200302300311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深圳市思科耐实业有限公司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深圳市龙岗区平湖街道良安田中联通泰D栋4楼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SIKENAI</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中山市板芙镇永骏通讯器材商行</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中山市板芙镇芙中一横路18号之68</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C20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耐异常热</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52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4400202502300081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深圳市华智辉通讯技术有限公司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深圳市龙岗区坂田街道坂田社区第三工业区19栋A座5楼东</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清远市清城盈科电讯店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清远市清城区北门街东十二座103号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K218</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eastAsia="黑体" w:cs="黑体"/>
                <w:sz w:val="18"/>
                <w:szCs w:val="18"/>
              </w:rPr>
            </w:pPr>
            <w:r>
              <w:rPr>
                <w:rFonts w:hint="eastAsia" w:eastAsia="黑体" w:cs="黑体"/>
                <w:sz w:val="18"/>
                <w:szCs w:val="18"/>
              </w:rPr>
              <w:t>电气绝缘，电气间隙、爬电距离，耐异常热，抗电强度，电源端子骚扰电压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53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4400202502300641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广东中源世家科技有限公司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佛山市南海区大沥镇黄岐泌冲凤秀岗路自编7号B座八楼东面</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网航数码专营店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61W AC</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直插式设备</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54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4400200302300631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惠州市国澳通科技有限公司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惠州市惠澳大道惠南高新科技产业园润泽路2号第四、五层</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YOCY（图形商标）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优希数码专营店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苏宁</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GAT-0501000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55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4400202602300061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南京声宝电子有限公司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江苏省南京市江宁区汤山高新技术产业园中林路</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金陵声宝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天猫四海友信数码专营店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ROSE-1904740H</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eastAsia="黑体" w:cs="黑体"/>
                <w:sz w:val="18"/>
                <w:szCs w:val="18"/>
              </w:rPr>
            </w:pPr>
            <w:r>
              <w:rPr>
                <w:rFonts w:hint="eastAsia" w:eastAsia="黑体" w:cs="黑体"/>
                <w:sz w:val="18"/>
                <w:szCs w:val="18"/>
              </w:rPr>
              <w:t>电气间隙和爬电距离，电源端子骚扰电压，1GHz以下辐射骚扰，空载状态能效限定值</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56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4400202602300141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广东中源世家科技有限公司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佛山市南海区黄岐泌冲村凤秀岗工业区7B楼</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天猫万石数码专营店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ROSE-19003420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耐异常热</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57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 xml:space="preserve">深圳市恒硕唯电子有限公司 </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深圳市宝安区西乡宝田工业区</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HuoLiking</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天猫恒硕唯数码专营店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PA-1900-24</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电气间隙和爬电距离，电源端子骚扰电压，1GHz以下辐射骚扰</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58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4400202602300151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广成明(广州)电子科技股份有限公司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广州市番禺区南村镇市新公路北段98号3栋201室</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KALIDI</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天猫万石数码专营店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G-XHH46</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电气绝缘，电气间隙和爬电距离，抗电强度，电源端子骚扰电压，1GHz以下辐射骚扰</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eastAsia="黑体" w:cs="黑体"/>
                <w:sz w:val="18"/>
                <w:szCs w:val="18"/>
              </w:rPr>
            </w:pPr>
            <w:r>
              <w:rPr>
                <w:rFonts w:hint="eastAsia" w:ascii="黑体" w:hAnsi="宋体" w:eastAsia="黑体" w:cs="黑体"/>
                <w:i w:val="0"/>
                <w:color w:val="000000"/>
                <w:kern w:val="0"/>
                <w:sz w:val="18"/>
                <w:szCs w:val="18"/>
                <w:u w:val="none"/>
                <w:lang w:val="en-US" w:eastAsia="zh-CN" w:bidi="ar"/>
              </w:rPr>
              <w:t>59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4400202602300161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电源适配器(适用于：惠普90W)</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广成明(广州)电子科技股份有限公司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广州市番禺区南村镇市新公路北段98号3栋201室</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KALIDI</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天猫万石数码专营店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G-XHH81</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电气绝缘，电气间隙和爬电距离，抗电强度，电源端子骚扰电压，1GHz以下辐射骚扰</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eastAsia="黑体" w:cs="黑体"/>
                <w:sz w:val="18"/>
                <w:szCs w:val="18"/>
                <w:lang w:val="en-US" w:eastAsia="zh-CN"/>
              </w:rPr>
            </w:pPr>
            <w:r>
              <w:rPr>
                <w:rFonts w:hint="eastAsia" w:ascii="黑体" w:hAnsi="宋体" w:eastAsia="黑体" w:cs="黑体"/>
                <w:i w:val="0"/>
                <w:color w:val="000000"/>
                <w:kern w:val="0"/>
                <w:sz w:val="18"/>
                <w:szCs w:val="18"/>
                <w:u w:val="none"/>
                <w:lang w:val="en-US" w:eastAsia="zh-CN" w:bidi="ar"/>
              </w:rPr>
              <w:t>60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4400202602300131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广成明(广州)电子科技股份有限公司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广州市番禺区南村镇市新公路北段98号3栋201室</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KALIDI</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天猫万石数码专营店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G-XHH81</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电气绝缘，电气间隙和爬电距离，抗电强度，电源端子骚扰电压，1GHz以下辐射骚扰</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eastAsia="黑体" w:cs="黑体"/>
                <w:sz w:val="18"/>
                <w:szCs w:val="18"/>
              </w:rPr>
            </w:pPr>
            <w:r>
              <w:rPr>
                <w:rFonts w:hint="eastAsia" w:ascii="黑体" w:hAnsi="宋体" w:eastAsia="黑体" w:cs="黑体"/>
                <w:i w:val="0"/>
                <w:color w:val="000000"/>
                <w:kern w:val="0"/>
                <w:sz w:val="18"/>
                <w:szCs w:val="18"/>
                <w:u w:val="none"/>
                <w:lang w:val="en-US" w:eastAsia="zh-CN" w:bidi="ar"/>
              </w:rPr>
              <w:t>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4400202602300221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电源适配器（适用于：宏基90W）</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广成明(广州)电子科技股份有限公司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广州市番禺区南村镇市新公路北段98号3栋201室</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KALIDI</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天猫司各托数码配件专营店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G-XHH81</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r>
              <w:rPr>
                <w:rFonts w:hint="eastAsia" w:eastAsia="黑体" w:cs="黑体"/>
                <w:sz w:val="18"/>
                <w:szCs w:val="18"/>
              </w:rPr>
              <w:t>电气绝缘，电气间隙和爬电距离，抗电强度，电源端子骚扰电压，1GHz以下辐射骚扰</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62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4400202602300071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南京声宝电子有限公司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江苏省南京市江宁区汤山高新技术产业园中林路</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金陵声宝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天猫四海友信数码专营店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ROSE-1901200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耐异常热</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63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4400202602300031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交换式电源适配器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深圳市奥尼达科技有限公司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广东省深圳市福田区梅华路梅林多丽工业区</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r>
              <w:rPr>
                <w:rFonts w:eastAsia="黑体" w:cs="黑体"/>
                <w:sz w:val="18"/>
                <w:szCs w:val="18"/>
              </w:rPr>
              <w:t>oneda</w:t>
            </w:r>
            <w:r>
              <w:rPr>
                <w:rFonts w:hint="eastAsia" w:eastAsia="黑体" w:cs="黑体"/>
                <w:sz w:val="18"/>
                <w:szCs w:val="18"/>
              </w:rPr>
              <w:t>百年守仁专卖店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ONEDA-1400300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电源端子骚扰电压，1GHz以下辐射骚扰</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64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4400202602300051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南京声宝电子有限公司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江苏省南京市江宁区汤山高新技术产业园中林路</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金陵声宝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天猫四海友信数码专营店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ROSE-1205000Y</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电气间隙和爬电距离，电源端子骚扰电压，1GHz以下辐射骚扰，平均效率能效限定值</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65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4400202602300011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交换式电源适配器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深圳市奥尼达科技有限公司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广东省深圳市福田区梅华路梅林多丽工业区</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r>
              <w:rPr>
                <w:rFonts w:eastAsia="黑体" w:cs="黑体"/>
                <w:sz w:val="18"/>
                <w:szCs w:val="18"/>
              </w:rPr>
              <w:t>oneda</w:t>
            </w:r>
            <w:r>
              <w:rPr>
                <w:rFonts w:hint="eastAsia" w:eastAsia="黑体" w:cs="黑体"/>
                <w:sz w:val="18"/>
                <w:szCs w:val="18"/>
              </w:rPr>
              <w:t>百年守仁专卖店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ONEDA-1900316</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电源端子骚扰电压，1GHz以下辐射骚扰</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66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4400202602300081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南京声宝电子有限公司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南京市江宁区宁区汤山镇高新技术产业园中林路8号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金陵声宝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天猫四海友信数码专营店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ROSE-1901300L</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耐异常热，电源端子骚扰电压，空载状态能效限定值</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67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4400202602300121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深圳恒硕唯电子有限公司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深圳市宝安区西乡宝田工业区</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HuoLiking</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天猫恒硕唯数码专营店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PA-DE195046207450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电气间隙和爬电距离，电源端子骚扰电压，1GHz以下辐射骚扰</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68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4400202602300311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福建鹏腾电子科技有限公司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lang w:eastAsia="zh-CN"/>
              </w:rPr>
              <w:t>福建省</w:t>
            </w:r>
            <w:r>
              <w:rPr>
                <w:rFonts w:hint="eastAsia" w:eastAsia="黑体" w:cs="黑体"/>
                <w:sz w:val="18"/>
                <w:szCs w:val="18"/>
              </w:rPr>
              <w:t>漳州市云霄县马山大道马山村委会对面</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天猫祈舞旗舰店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PT48-1200500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耐异常热，平均效率能效限定值，空载状态能效限定值</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69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4400202602300021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交换式电源适配器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深圳市奥尼达科技有限公司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广东省深圳市福田区梅华路梅林多丽工业区</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r>
              <w:rPr>
                <w:rFonts w:eastAsia="黑体" w:cs="黑体"/>
                <w:sz w:val="18"/>
                <w:szCs w:val="18"/>
              </w:rPr>
              <w:t>oneda</w:t>
            </w:r>
            <w:r>
              <w:rPr>
                <w:rFonts w:hint="eastAsia" w:eastAsia="黑体" w:cs="黑体"/>
                <w:sz w:val="18"/>
                <w:szCs w:val="18"/>
              </w:rPr>
              <w:t>百年守仁专卖店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ONEDA-1400178</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电源端子骚扰电压，1GHz以下辐射骚扰</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70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4400202602300211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电源适配器120W（适用于：华硕）</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广州老万电子科技有限公司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eastAsia="黑体" w:cs="黑体"/>
                <w:sz w:val="18"/>
                <w:szCs w:val="18"/>
              </w:rPr>
            </w:pPr>
          </w:p>
          <w:p>
            <w:pPr>
              <w:spacing w:line="240" w:lineRule="exact"/>
              <w:jc w:val="center"/>
              <w:rPr>
                <w:rFonts w:eastAsia="黑体" w:cs="黑体"/>
                <w:sz w:val="18"/>
                <w:szCs w:val="18"/>
              </w:rPr>
            </w:pPr>
            <w:r>
              <w:rPr>
                <w:rFonts w:hint="eastAsia" w:eastAsia="黑体" w:cs="黑体"/>
                <w:sz w:val="18"/>
                <w:szCs w:val="18"/>
              </w:rPr>
              <w:t>广州市海珠区南田路松漱前街38-39号自编528房</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天猫司各托数码配件专营店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G-XHH100</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电气绝缘，电气间隙和爬电距离，抗电强度，电源端子骚扰电压，1GHz以下辐射骚扰</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44002025023E0091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电源适配器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火力王科技股份有限公司</w:t>
            </w:r>
            <w:r>
              <w:rPr>
                <w:rFonts w:hint="eastAsia" w:eastAsia="黑体" w:cs="黑体"/>
                <w:sz w:val="18"/>
                <w:szCs w:val="18"/>
                <w:lang w:eastAsia="zh-CN"/>
              </w:rPr>
              <w:t>（标称）</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lang w:eastAsia="zh-CN"/>
              </w:rPr>
              <w:t>（无标称生产者地址）</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HuoLiking</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天猫恒硕唯数码专营店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PA-1650-02</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电源端子骚扰电压</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lang w:eastAsia="zh-CN"/>
              </w:rPr>
              <w:t>已组织对被抽样市场主体涉嫌销售假冒伪劣产品的违法行为进行调查处理。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jc w:val="center"/>
        </w:trPr>
        <w:tc>
          <w:tcPr>
            <w:tcW w:w="75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eastAsia" w:ascii="黑体" w:hAnsi="宋体" w:eastAsia="黑体" w:cs="黑体"/>
                <w:i w:val="0"/>
                <w:color w:val="000000"/>
                <w:kern w:val="0"/>
                <w:sz w:val="18"/>
                <w:szCs w:val="18"/>
                <w:u w:val="none"/>
                <w:lang w:val="en-US" w:eastAsia="zh-CN" w:bidi="ar"/>
              </w:rPr>
              <w:t>72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4400200302300571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IT类电源适配器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旅行充电器</w:t>
            </w:r>
          </w:p>
        </w:tc>
        <w:tc>
          <w:tcPr>
            <w:tcW w:w="11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东莞市汇龙电子科技有限公司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东莞市塘厦镇林村东红路15号</w:t>
            </w:r>
          </w:p>
        </w:tc>
        <w:tc>
          <w:tcPr>
            <w:tcW w:w="118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ROCK</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ROCK数码旗舰店</w:t>
            </w:r>
          </w:p>
        </w:tc>
        <w:tc>
          <w:tcPr>
            <w:tcW w:w="1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唯品会</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H-607A</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直插式设备，</w:t>
            </w:r>
            <w:r>
              <w:rPr>
                <w:rFonts w:hint="eastAsia" w:eastAsia="黑体" w:cs="黑体"/>
                <w:sz w:val="18"/>
                <w:szCs w:val="18"/>
              </w:rPr>
              <w:br w:type="textWrapping"/>
            </w:r>
            <w:r>
              <w:rPr>
                <w:rFonts w:hint="eastAsia" w:eastAsia="黑体" w:cs="黑体"/>
                <w:sz w:val="18"/>
                <w:szCs w:val="18"/>
              </w:rPr>
              <w:t>耐异常热</w:t>
            </w:r>
          </w:p>
        </w:tc>
        <w:tc>
          <w:tcPr>
            <w:tcW w:w="10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p>
        </w:tc>
      </w:tr>
    </w:tbl>
    <w:p>
      <w:pPr>
        <w:pStyle w:val="2"/>
        <w:ind w:left="640"/>
      </w:pPr>
    </w:p>
    <w:p>
      <w:pPr>
        <w:tabs>
          <w:tab w:val="left" w:pos="7560"/>
        </w:tabs>
        <w:spacing w:line="590" w:lineRule="exact"/>
        <w:rPr>
          <w:rFonts w:hint="eastAsia" w:ascii="仿宋_GB2312" w:eastAsia="仿宋_GB2312"/>
          <w:color w:val="000000"/>
          <w:lang w:eastAsia="zh-CN"/>
        </w:rPr>
      </w:pPr>
    </w:p>
    <w:p>
      <w:pPr>
        <w:spacing w:line="590" w:lineRule="exact"/>
        <w:ind w:firstLine="632" w:firstLineChars="200"/>
        <w:jc w:val="center"/>
        <w:rPr>
          <w:rFonts w:hint="eastAsia" w:cs="仿宋_GB2312"/>
          <w:color w:val="000000"/>
          <w:szCs w:val="32"/>
        </w:rPr>
      </w:pPr>
      <w:r>
        <w:rPr>
          <w:rFonts w:hint="eastAsia" w:cs="仿宋_GB2312"/>
          <w:color w:val="000000"/>
          <w:szCs w:val="32"/>
        </w:rPr>
        <w:t xml:space="preserve">                    </w:t>
      </w:r>
    </w:p>
    <w:p>
      <w:pPr>
        <w:tabs>
          <w:tab w:val="left" w:pos="7620"/>
        </w:tabs>
        <w:spacing w:line="590" w:lineRule="exact"/>
        <w:ind w:right="1282" w:rightChars="406" w:firstLine="632" w:firstLineChars="200"/>
        <w:jc w:val="center"/>
        <w:rPr>
          <w:rFonts w:hint="eastAsia" w:cs="仿宋_GB2312"/>
          <w:color w:val="000000"/>
          <w:szCs w:val="32"/>
        </w:rPr>
      </w:pPr>
      <w:r>
        <w:rPr>
          <w:rFonts w:hint="eastAsia" w:cs="仿宋_GB2312"/>
          <w:color w:val="000000"/>
          <w:szCs w:val="32"/>
        </w:rPr>
        <w:t xml:space="preserve">          </w:t>
      </w:r>
      <w:bookmarkStart w:id="0" w:name="qfrq"/>
      <w:bookmarkEnd w:id="0"/>
    </w:p>
    <w:p>
      <w:pPr>
        <w:rPr>
          <w:rFonts w:hint="eastAsia"/>
          <w:color w:val="000000"/>
          <w:szCs w:val="30"/>
        </w:rPr>
        <w:sectPr>
          <w:footerReference r:id="rId3" w:type="default"/>
          <w:pgSz w:w="16840" w:h="11907" w:orient="landscape"/>
          <w:pgMar w:top="1587" w:right="1701" w:bottom="1474" w:left="1701" w:header="851" w:footer="1191" w:gutter="0"/>
          <w:pgNumType w:fmt="decimal"/>
          <w:cols w:space="720" w:num="1"/>
          <w:rtlGutter w:val="0"/>
          <w:docGrid w:type="linesAndChars" w:linePitch="631" w:charSpace="-842"/>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8520"/>
        <w:tab w:val="left" w:pos="8820"/>
        <w:tab w:val="clear" w:pos="8306"/>
      </w:tabs>
      <w:spacing w:line="300" w:lineRule="exact"/>
      <w:ind w:right="374" w:rightChars="117" w:firstLine="298" w:firstLineChars="166"/>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ind w:right="243" w:rightChars="76"/>
                            <w:rPr>
                              <w:rFonts w:hint="eastAsia"/>
                              <w:sz w:val="28"/>
                              <w:szCs w:val="28"/>
                            </w:rPr>
                          </w:pPr>
                          <w:r>
                            <w:rPr>
                              <w:rFonts w:hint="eastAsia"/>
                              <w:sz w:val="28"/>
                              <w:szCs w:val="28"/>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ind w:right="243" w:rightChars="76"/>
                      <w:rPr>
                        <w:rFonts w:hint="eastAsia"/>
                        <w:sz w:val="28"/>
                        <w:szCs w:val="28"/>
                      </w:rPr>
                    </w:pPr>
                    <w:r>
                      <w:rPr>
                        <w:rFonts w:hint="eastAsia"/>
                        <w:sz w:val="28"/>
                        <w:szCs w:val="28"/>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F2FB5"/>
    <w:rsid w:val="3E4F68DF"/>
    <w:rsid w:val="67DF2F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oc 2"/>
    <w:basedOn w:val="1"/>
    <w:next w:val="1"/>
    <w:qFormat/>
    <w:uiPriority w:val="39"/>
    <w:pPr>
      <w:ind w:left="420" w:leftChars="200"/>
    </w:pPr>
    <w:rPr>
      <w:rFonts w:ascii="Times New Roman" w:hAnsi="Times New Roman" w:eastAsia="宋体" w:cs="Times New Roman"/>
      <w:sz w:val="30"/>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2021-04-16T10:49:00Z</dcterms:created>
  <dc:creator>小莉</dc:creator>
  <cp:lastModifiedBy>hi47CHAN</cp:lastModifiedBy>
  <dcterms:modified xsi:type="dcterms:W3CDTF">2021-04-20T01:11:08Z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B375258E3FA646D0A9F7CEE6BB0F730B</vt:lpwstr>
  </property>
</Properties>
</file>